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6F5" w:rsidRPr="00640D1C" w:rsidRDefault="00D8527D" w:rsidP="00640D1C">
      <w:pPr>
        <w:jc w:val="center"/>
        <w:rPr>
          <w:b/>
          <w:sz w:val="36"/>
          <w:szCs w:val="36"/>
        </w:rPr>
      </w:pPr>
      <w:r w:rsidRPr="00640D1C">
        <w:rPr>
          <w:b/>
          <w:sz w:val="36"/>
          <w:szCs w:val="36"/>
        </w:rPr>
        <w:t>План стручног усавршавања запослених за школску</w:t>
      </w:r>
      <w:r w:rsidR="00640D1C" w:rsidRPr="00640D1C">
        <w:rPr>
          <w:b/>
          <w:sz w:val="36"/>
          <w:szCs w:val="36"/>
        </w:rPr>
        <w:t xml:space="preserve">  2025</w:t>
      </w:r>
      <w:r w:rsidR="00120751" w:rsidRPr="00640D1C">
        <w:rPr>
          <w:b/>
          <w:sz w:val="36"/>
          <w:szCs w:val="36"/>
        </w:rPr>
        <w:t>/</w:t>
      </w:r>
      <w:r w:rsidR="00640D1C" w:rsidRPr="00640D1C">
        <w:rPr>
          <w:b/>
          <w:sz w:val="36"/>
          <w:szCs w:val="36"/>
        </w:rPr>
        <w:t>2026</w:t>
      </w:r>
      <w:r w:rsidR="00120751" w:rsidRPr="00640D1C">
        <w:rPr>
          <w:b/>
          <w:sz w:val="36"/>
          <w:szCs w:val="36"/>
        </w:rPr>
        <w:t>. годину</w:t>
      </w:r>
    </w:p>
    <w:p w:rsidR="00120751" w:rsidRDefault="00120751">
      <w:pPr>
        <w:rPr>
          <w:b/>
          <w:sz w:val="28"/>
          <w:szCs w:val="28"/>
        </w:rPr>
      </w:pPr>
      <w:bookmarkStart w:id="0" w:name="_GoBack"/>
      <w:bookmarkEnd w:id="0"/>
    </w:p>
    <w:p w:rsidR="00120751" w:rsidRPr="00A53C09" w:rsidRDefault="00120751" w:rsidP="00120751">
      <w:pPr>
        <w:pStyle w:val="wyq110---naslov-clana"/>
        <w:spacing w:before="0" w:after="120"/>
        <w:ind w:firstLine="709"/>
        <w:jc w:val="both"/>
        <w:rPr>
          <w:rFonts w:ascii="Times New Roman" w:hAnsi="Times New Roman" w:cs="Times New Roman"/>
          <w:b w:val="0"/>
          <w:lang w:val="ru-RU"/>
        </w:rPr>
      </w:pPr>
      <w:r w:rsidRPr="00A53C09">
        <w:rPr>
          <w:rFonts w:ascii="Times New Roman" w:hAnsi="Times New Roman" w:cs="Times New Roman"/>
          <w:b w:val="0"/>
          <w:lang w:val="ru-RU"/>
        </w:rPr>
        <w:t xml:space="preserve">Стручно усавршавање наставника представља посебан аспект напредовања и професионалног развоја сваког наставника. </w:t>
      </w:r>
    </w:p>
    <w:p w:rsidR="00120751" w:rsidRPr="00A53C09" w:rsidRDefault="00120751" w:rsidP="00120751">
      <w:pPr>
        <w:pStyle w:val="wyq110---naslov-clana"/>
        <w:spacing w:before="0" w:after="120"/>
        <w:ind w:firstLine="709"/>
        <w:jc w:val="both"/>
        <w:rPr>
          <w:rFonts w:ascii="Times New Roman" w:hAnsi="Times New Roman" w:cs="Times New Roman"/>
          <w:b w:val="0"/>
          <w:lang w:val="ru-RU"/>
        </w:rPr>
      </w:pPr>
      <w:r w:rsidRPr="00A53C09">
        <w:rPr>
          <w:rFonts w:ascii="Times New Roman" w:hAnsi="Times New Roman" w:cs="Times New Roman"/>
          <w:b w:val="0"/>
          <w:lang w:val="ru-RU"/>
        </w:rPr>
        <w:t>Основни задаци Тима за стручно усавршавање су модернизација наставе и усмеравање наставника ка остваривању његове нове улоге у образовно-васпитном систему (партнер у учењу, мотиватор, организатор, дизајнер, саветник и сарадник у остваривању заједничког циља).</w:t>
      </w:r>
    </w:p>
    <w:p w:rsidR="00120751" w:rsidRDefault="00120751" w:rsidP="00120751">
      <w:pPr>
        <w:pStyle w:val="wyq110---naslov-clana"/>
        <w:spacing w:before="0" w:after="60"/>
        <w:ind w:firstLine="709"/>
        <w:jc w:val="both"/>
        <w:rPr>
          <w:rFonts w:ascii="Times New Roman" w:hAnsi="Times New Roman" w:cs="Times New Roman"/>
          <w:b w:val="0"/>
          <w:lang w:val="sr-Cyrl-CS"/>
        </w:rPr>
      </w:pPr>
      <w:r w:rsidRPr="00A53C09">
        <w:rPr>
          <w:rFonts w:ascii="Times New Roman" w:hAnsi="Times New Roman" w:cs="Times New Roman"/>
          <w:b w:val="0"/>
          <w:lang w:val="sr-Cyrl-CS"/>
        </w:rPr>
        <w:t>Чланови Тима за стручно усавршавање у школској 202</w:t>
      </w:r>
      <w:r w:rsidR="00640D1C">
        <w:rPr>
          <w:rFonts w:ascii="Times New Roman" w:hAnsi="Times New Roman" w:cs="Times New Roman"/>
          <w:b w:val="0"/>
          <w:lang w:val="ru-RU"/>
        </w:rPr>
        <w:t>5</w:t>
      </w:r>
      <w:r w:rsidRPr="00A53C09">
        <w:rPr>
          <w:rFonts w:ascii="Times New Roman" w:hAnsi="Times New Roman" w:cs="Times New Roman"/>
          <w:b w:val="0"/>
          <w:lang w:val="sr-Cyrl-CS"/>
        </w:rPr>
        <w:t>/</w:t>
      </w:r>
      <w:r w:rsidR="00640D1C">
        <w:rPr>
          <w:rFonts w:ascii="Times New Roman" w:hAnsi="Times New Roman" w:cs="Times New Roman"/>
          <w:b w:val="0"/>
          <w:lang w:val="sr-Cyrl-CS"/>
        </w:rPr>
        <w:t>20</w:t>
      </w:r>
      <w:r w:rsidRPr="00A53C09">
        <w:rPr>
          <w:rFonts w:ascii="Times New Roman" w:hAnsi="Times New Roman" w:cs="Times New Roman"/>
          <w:b w:val="0"/>
          <w:lang w:val="sr-Cyrl-CS"/>
        </w:rPr>
        <w:t>2</w:t>
      </w:r>
      <w:r w:rsidR="00640D1C">
        <w:rPr>
          <w:rFonts w:ascii="Times New Roman" w:hAnsi="Times New Roman" w:cs="Times New Roman"/>
          <w:b w:val="0"/>
          <w:lang w:val="sr-Cyrl-CS"/>
        </w:rPr>
        <w:t>6</w:t>
      </w:r>
      <w:r w:rsidRPr="00A53C09">
        <w:rPr>
          <w:rFonts w:ascii="Times New Roman" w:hAnsi="Times New Roman" w:cs="Times New Roman"/>
          <w:b w:val="0"/>
          <w:lang w:val="sr-Cyrl-CS"/>
        </w:rPr>
        <w:t xml:space="preserve">.години су: </w:t>
      </w:r>
    </w:p>
    <w:p w:rsidR="00640D1C" w:rsidRPr="00A53C09" w:rsidRDefault="00640D1C" w:rsidP="00120751">
      <w:pPr>
        <w:pStyle w:val="wyq110---naslov-clana"/>
        <w:spacing w:before="0" w:after="60"/>
        <w:ind w:firstLine="709"/>
        <w:jc w:val="both"/>
        <w:rPr>
          <w:rFonts w:ascii="Times New Roman" w:hAnsi="Times New Roman" w:cs="Times New Roman"/>
          <w:b w:val="0"/>
          <w:lang w:val="ru-RU"/>
        </w:rPr>
      </w:pPr>
    </w:p>
    <w:p w:rsidR="00120751" w:rsidRPr="00A53C09" w:rsidRDefault="00120751" w:rsidP="00120751">
      <w:pPr>
        <w:rPr>
          <w:rFonts w:ascii="Times New Roman" w:hAnsi="Times New Roman" w:cs="Times New Roman"/>
          <w:lang w:val="ru-RU"/>
        </w:rPr>
      </w:pPr>
      <w:r>
        <w:rPr>
          <w:rFonts w:ascii="Times New Roman" w:hAnsi="Times New Roman" w:cs="Times New Roman"/>
          <w:lang w:val="ru-RU"/>
        </w:rPr>
        <w:tab/>
        <w:t xml:space="preserve"> 1.</w:t>
      </w:r>
      <w:r w:rsidR="00640D1C">
        <w:rPr>
          <w:rFonts w:ascii="Times New Roman" w:hAnsi="Times New Roman" w:cs="Times New Roman"/>
        </w:rPr>
        <w:t xml:space="preserve"> </w:t>
      </w:r>
      <w:r>
        <w:rPr>
          <w:rFonts w:ascii="Times New Roman" w:hAnsi="Times New Roman" w:cs="Times New Roman"/>
          <w:lang w:val="ru-RU"/>
        </w:rPr>
        <w:t>Гордана Шћепановић</w:t>
      </w:r>
      <w:r w:rsidR="00640D1C">
        <w:rPr>
          <w:rFonts w:ascii="Times New Roman" w:hAnsi="Times New Roman" w:cs="Times New Roman"/>
          <w:lang w:val="ru-RU"/>
        </w:rPr>
        <w:t xml:space="preserve"> </w:t>
      </w:r>
      <w:r w:rsidRPr="00A53C09">
        <w:rPr>
          <w:rFonts w:ascii="Times New Roman" w:hAnsi="Times New Roman" w:cs="Times New Roman"/>
          <w:lang w:val="ru-RU"/>
        </w:rPr>
        <w:t>-</w:t>
      </w:r>
      <w:r w:rsidR="00640D1C">
        <w:rPr>
          <w:rFonts w:ascii="Times New Roman" w:hAnsi="Times New Roman" w:cs="Times New Roman"/>
          <w:lang w:val="ru-RU"/>
        </w:rPr>
        <w:t xml:space="preserve"> </w:t>
      </w:r>
      <w:r w:rsidRPr="00A53C09">
        <w:rPr>
          <w:rFonts w:ascii="Times New Roman" w:hAnsi="Times New Roman" w:cs="Times New Roman"/>
          <w:lang w:val="ru-RU"/>
        </w:rPr>
        <w:t>координатор тима</w:t>
      </w:r>
    </w:p>
    <w:p w:rsidR="00120751" w:rsidRPr="008B34B2" w:rsidRDefault="00120751" w:rsidP="00120751">
      <w:pPr>
        <w:rPr>
          <w:rFonts w:ascii="Times New Roman" w:hAnsi="Times New Roman" w:cs="Times New Roman"/>
          <w:lang w:val="ru-RU"/>
        </w:rPr>
      </w:pPr>
      <w:r w:rsidRPr="008B34B2">
        <w:rPr>
          <w:rFonts w:ascii="Times New Roman" w:hAnsi="Times New Roman" w:cs="Times New Roman"/>
          <w:lang w:val="ru-RU"/>
        </w:rPr>
        <w:tab/>
        <w:t xml:space="preserve"> 2.</w:t>
      </w:r>
      <w:r w:rsidR="00640D1C">
        <w:rPr>
          <w:rFonts w:ascii="Times New Roman" w:hAnsi="Times New Roman" w:cs="Times New Roman"/>
        </w:rPr>
        <w:t xml:space="preserve"> </w:t>
      </w:r>
      <w:r>
        <w:rPr>
          <w:rFonts w:ascii="Times New Roman" w:hAnsi="Times New Roman" w:cs="Times New Roman"/>
        </w:rPr>
        <w:t>Сандра Коларевић</w:t>
      </w:r>
      <w:r w:rsidR="00640D1C">
        <w:rPr>
          <w:rFonts w:ascii="Times New Roman" w:hAnsi="Times New Roman" w:cs="Times New Roman"/>
          <w:lang w:val="sr-Cyrl-RS"/>
        </w:rPr>
        <w:t xml:space="preserve"> </w:t>
      </w:r>
      <w:r>
        <w:rPr>
          <w:rFonts w:ascii="Times New Roman" w:hAnsi="Times New Roman" w:cs="Times New Roman"/>
          <w:lang w:val="ru-RU"/>
        </w:rPr>
        <w:t>-</w:t>
      </w:r>
      <w:r w:rsidR="00640D1C">
        <w:rPr>
          <w:rFonts w:ascii="Times New Roman" w:hAnsi="Times New Roman" w:cs="Times New Roman"/>
          <w:lang w:val="ru-RU"/>
        </w:rPr>
        <w:t xml:space="preserve"> </w:t>
      </w:r>
      <w:r>
        <w:rPr>
          <w:rFonts w:ascii="Times New Roman" w:hAnsi="Times New Roman" w:cs="Times New Roman"/>
          <w:lang w:val="ru-RU"/>
        </w:rPr>
        <w:t>записничар, члан</w:t>
      </w:r>
    </w:p>
    <w:p w:rsidR="00120751" w:rsidRPr="008B34B2" w:rsidRDefault="00120751" w:rsidP="00120751">
      <w:pPr>
        <w:ind w:firstLine="708"/>
        <w:rPr>
          <w:rFonts w:ascii="Times New Roman" w:hAnsi="Times New Roman" w:cs="Times New Roman"/>
          <w:lang w:val="ru-RU"/>
        </w:rPr>
      </w:pPr>
      <w:r w:rsidRPr="008B34B2">
        <w:rPr>
          <w:rFonts w:ascii="Times New Roman" w:hAnsi="Times New Roman" w:cs="Times New Roman"/>
          <w:lang w:val="ru-RU"/>
        </w:rPr>
        <w:t xml:space="preserve"> 3.</w:t>
      </w:r>
      <w:r w:rsidR="00640D1C">
        <w:rPr>
          <w:rFonts w:ascii="Times New Roman" w:hAnsi="Times New Roman" w:cs="Times New Roman"/>
        </w:rPr>
        <w:t xml:space="preserve"> </w:t>
      </w:r>
      <w:r w:rsidR="00640D1C">
        <w:rPr>
          <w:rFonts w:ascii="Times New Roman" w:hAnsi="Times New Roman" w:cs="Times New Roman"/>
          <w:lang w:val="sr-Cyrl-RS"/>
        </w:rPr>
        <w:t xml:space="preserve">Милица Виденовић </w:t>
      </w:r>
      <w:r w:rsidRPr="008B34B2">
        <w:rPr>
          <w:rFonts w:ascii="Times New Roman" w:hAnsi="Times New Roman" w:cs="Times New Roman"/>
          <w:lang w:val="ru-RU"/>
        </w:rPr>
        <w:t>-</w:t>
      </w:r>
      <w:r w:rsidR="00640D1C">
        <w:rPr>
          <w:rFonts w:ascii="Times New Roman" w:hAnsi="Times New Roman" w:cs="Times New Roman"/>
          <w:lang w:val="ru-RU"/>
        </w:rPr>
        <w:t xml:space="preserve"> </w:t>
      </w:r>
      <w:r w:rsidRPr="008B34B2">
        <w:rPr>
          <w:rFonts w:ascii="Times New Roman" w:hAnsi="Times New Roman" w:cs="Times New Roman"/>
          <w:lang w:val="ru-RU"/>
        </w:rPr>
        <w:t>члан</w:t>
      </w:r>
    </w:p>
    <w:p w:rsidR="00120751" w:rsidRPr="008B34B2" w:rsidRDefault="00120751" w:rsidP="00120751">
      <w:pPr>
        <w:rPr>
          <w:rFonts w:ascii="Times New Roman" w:hAnsi="Times New Roman" w:cs="Times New Roman"/>
          <w:lang w:val="ru-RU"/>
        </w:rPr>
      </w:pPr>
      <w:r>
        <w:rPr>
          <w:rFonts w:ascii="Times New Roman" w:hAnsi="Times New Roman" w:cs="Times New Roman"/>
          <w:lang w:val="ru-RU"/>
        </w:rPr>
        <w:tab/>
        <w:t xml:space="preserve"> 4.Милена Живановић</w:t>
      </w:r>
      <w:r w:rsidR="00640D1C">
        <w:rPr>
          <w:rFonts w:ascii="Times New Roman" w:hAnsi="Times New Roman" w:cs="Times New Roman"/>
          <w:lang w:val="ru-RU"/>
        </w:rPr>
        <w:t xml:space="preserve"> </w:t>
      </w:r>
      <w:r w:rsidRPr="008B34B2">
        <w:rPr>
          <w:rFonts w:ascii="Times New Roman" w:hAnsi="Times New Roman" w:cs="Times New Roman"/>
          <w:lang w:val="ru-RU"/>
        </w:rPr>
        <w:t>-</w:t>
      </w:r>
      <w:r w:rsidR="00640D1C">
        <w:rPr>
          <w:rFonts w:ascii="Times New Roman" w:hAnsi="Times New Roman" w:cs="Times New Roman"/>
          <w:lang w:val="ru-RU"/>
        </w:rPr>
        <w:t xml:space="preserve"> </w:t>
      </w:r>
      <w:r w:rsidRPr="008B34B2">
        <w:rPr>
          <w:rFonts w:ascii="Times New Roman" w:hAnsi="Times New Roman" w:cs="Times New Roman"/>
          <w:lang w:val="ru-RU"/>
        </w:rPr>
        <w:t>члан</w:t>
      </w:r>
    </w:p>
    <w:p w:rsidR="00120751" w:rsidRDefault="00120751" w:rsidP="00120751">
      <w:pPr>
        <w:rPr>
          <w:rFonts w:ascii="Times New Roman" w:hAnsi="Times New Roman" w:cs="Times New Roman"/>
          <w:lang w:val="ru-RU"/>
        </w:rPr>
      </w:pPr>
      <w:r>
        <w:rPr>
          <w:rFonts w:ascii="Times New Roman" w:hAnsi="Times New Roman" w:cs="Times New Roman"/>
          <w:lang w:val="ru-RU"/>
        </w:rPr>
        <w:tab/>
        <w:t xml:space="preserve"> 5.Милана Илић</w:t>
      </w:r>
      <w:r w:rsidR="00640D1C">
        <w:rPr>
          <w:rFonts w:ascii="Times New Roman" w:hAnsi="Times New Roman" w:cs="Times New Roman"/>
          <w:lang w:val="ru-RU"/>
        </w:rPr>
        <w:t xml:space="preserve"> </w:t>
      </w:r>
      <w:r w:rsidRPr="008B34B2">
        <w:rPr>
          <w:rFonts w:ascii="Times New Roman" w:hAnsi="Times New Roman" w:cs="Times New Roman"/>
          <w:lang w:val="ru-RU"/>
        </w:rPr>
        <w:t>-</w:t>
      </w:r>
      <w:r w:rsidR="00640D1C">
        <w:rPr>
          <w:rFonts w:ascii="Times New Roman" w:hAnsi="Times New Roman" w:cs="Times New Roman"/>
          <w:lang w:val="ru-RU"/>
        </w:rPr>
        <w:t xml:space="preserve"> </w:t>
      </w:r>
      <w:r w:rsidRPr="008B34B2">
        <w:rPr>
          <w:rFonts w:ascii="Times New Roman" w:hAnsi="Times New Roman" w:cs="Times New Roman"/>
          <w:lang w:val="ru-RU"/>
        </w:rPr>
        <w:t>члан</w:t>
      </w:r>
    </w:p>
    <w:p w:rsidR="00120751" w:rsidRPr="004D0882" w:rsidRDefault="004D0882" w:rsidP="00120751">
      <w:pPr>
        <w:rPr>
          <w:rFonts w:ascii="Times New Roman" w:hAnsi="Times New Roman" w:cs="Times New Roman"/>
          <w:lang w:val="ru-RU"/>
        </w:rPr>
      </w:pPr>
      <w:r>
        <w:rPr>
          <w:rFonts w:ascii="Times New Roman" w:hAnsi="Times New Roman" w:cs="Times New Roman"/>
          <w:lang w:val="ru-RU"/>
        </w:rPr>
        <w:t xml:space="preserve">            </w:t>
      </w:r>
    </w:p>
    <w:p w:rsidR="00120751" w:rsidRPr="00F00E63" w:rsidRDefault="00120751" w:rsidP="00120751">
      <w:pPr>
        <w:autoSpaceDE w:val="0"/>
        <w:autoSpaceDN w:val="0"/>
        <w:adjustRightInd w:val="0"/>
        <w:ind w:firstLine="708"/>
        <w:jc w:val="both"/>
        <w:rPr>
          <w:rFonts w:ascii="Times New Roman" w:hAnsi="Times New Roman" w:cs="Times New Roman"/>
          <w:bCs/>
          <w:lang w:val="sr-Cyrl-CS" w:eastAsia="sr-Cyrl-CS"/>
        </w:rPr>
      </w:pPr>
      <w:r w:rsidRPr="00F00E63">
        <w:rPr>
          <w:rFonts w:ascii="Times New Roman" w:hAnsi="Times New Roman" w:cs="Times New Roman"/>
          <w:bCs/>
          <w:lang w:val="sr-Cyrl-CS" w:eastAsia="sr-Cyrl-CS"/>
        </w:rPr>
        <w:t>Стално стручно усавршавање наставника, васпитача и стручних сарадника обухвата праћење, усвајање и примену савремених достигнућа у науци и пракси ради остваривања циљева и задатака образовања и васпитања и унапређивања образовно-васпитне праксе.</w:t>
      </w:r>
    </w:p>
    <w:p w:rsidR="00120751" w:rsidRPr="00F00E63" w:rsidRDefault="00120751" w:rsidP="00120751">
      <w:pPr>
        <w:autoSpaceDE w:val="0"/>
        <w:autoSpaceDN w:val="0"/>
        <w:adjustRightInd w:val="0"/>
        <w:ind w:firstLine="360"/>
        <w:rPr>
          <w:rFonts w:ascii="Times New Roman" w:hAnsi="Times New Roman" w:cs="Times New Roman"/>
          <w:lang w:val="sr-Cyrl-CS" w:eastAsia="sr-Cyrl-CS"/>
        </w:rPr>
      </w:pPr>
      <w:r w:rsidRPr="00F00E63">
        <w:rPr>
          <w:rFonts w:ascii="Times New Roman" w:hAnsi="Times New Roman" w:cs="Times New Roman"/>
          <w:lang w:val="sr-Cyrl-CS" w:eastAsia="sr-Cyrl-CS"/>
        </w:rPr>
        <w:t xml:space="preserve">Стручно усавршавање је значајно јер, осим осталог, омогућава: </w:t>
      </w:r>
    </w:p>
    <w:p w:rsidR="00120751" w:rsidRPr="00F00E63" w:rsidRDefault="00120751" w:rsidP="00120751">
      <w:pPr>
        <w:numPr>
          <w:ilvl w:val="0"/>
          <w:numId w:val="1"/>
        </w:numPr>
        <w:autoSpaceDE w:val="0"/>
        <w:autoSpaceDN w:val="0"/>
        <w:adjustRightInd w:val="0"/>
        <w:spacing w:after="0" w:line="240" w:lineRule="auto"/>
        <w:rPr>
          <w:rFonts w:ascii="Times New Roman" w:hAnsi="Times New Roman" w:cs="Times New Roman"/>
          <w:lang w:val="sr-Cyrl-CS" w:eastAsia="sr-Latn-CS"/>
        </w:rPr>
      </w:pPr>
      <w:r w:rsidRPr="00F00E63">
        <w:rPr>
          <w:rFonts w:ascii="Times New Roman" w:hAnsi="Times New Roman" w:cs="Times New Roman"/>
          <w:lang w:val="sr-Cyrl-CS" w:eastAsia="sr-Cyrl-CS"/>
        </w:rPr>
        <w:t>о</w:t>
      </w:r>
      <w:r w:rsidRPr="00F00E63">
        <w:rPr>
          <w:rFonts w:ascii="Times New Roman" w:hAnsi="Times New Roman" w:cs="Times New Roman"/>
          <w:lang w:val="sr-Cyrl-CS" w:eastAsia="sr-Latn-CS"/>
        </w:rPr>
        <w:t xml:space="preserve">способљавање запосленог за различите професионалне улоге; </w:t>
      </w:r>
    </w:p>
    <w:p w:rsidR="00120751" w:rsidRPr="00F00E63" w:rsidRDefault="00120751" w:rsidP="00120751">
      <w:pPr>
        <w:numPr>
          <w:ilvl w:val="0"/>
          <w:numId w:val="1"/>
        </w:numPr>
        <w:autoSpaceDE w:val="0"/>
        <w:autoSpaceDN w:val="0"/>
        <w:adjustRightInd w:val="0"/>
        <w:spacing w:after="0" w:line="240" w:lineRule="auto"/>
        <w:rPr>
          <w:rFonts w:ascii="Times New Roman" w:hAnsi="Times New Roman" w:cs="Times New Roman"/>
          <w:lang w:val="sr-Cyrl-CS" w:eastAsia="sr-Latn-CS"/>
        </w:rPr>
      </w:pPr>
      <w:r w:rsidRPr="00F00E63">
        <w:rPr>
          <w:rFonts w:ascii="Times New Roman" w:hAnsi="Times New Roman" w:cs="Times New Roman"/>
          <w:lang w:val="sr-Cyrl-CS" w:eastAsia="sr-Latn-CS"/>
        </w:rPr>
        <w:t xml:space="preserve">даље оспособљавање за самостално планирање, реализовање и вредновање рада; </w:t>
      </w:r>
    </w:p>
    <w:p w:rsidR="00120751" w:rsidRPr="00F00E63" w:rsidRDefault="00120751" w:rsidP="00120751">
      <w:pPr>
        <w:numPr>
          <w:ilvl w:val="0"/>
          <w:numId w:val="1"/>
        </w:numPr>
        <w:autoSpaceDE w:val="0"/>
        <w:autoSpaceDN w:val="0"/>
        <w:adjustRightInd w:val="0"/>
        <w:spacing w:after="0" w:line="240" w:lineRule="auto"/>
        <w:rPr>
          <w:rFonts w:ascii="Times New Roman" w:hAnsi="Times New Roman" w:cs="Times New Roman"/>
          <w:lang w:val="sr-Cyrl-CS" w:eastAsia="sr-Latn-CS"/>
        </w:rPr>
      </w:pPr>
      <w:r w:rsidRPr="00F00E63">
        <w:rPr>
          <w:rFonts w:ascii="Times New Roman" w:hAnsi="Times New Roman" w:cs="Times New Roman"/>
          <w:lang w:val="sr-Cyrl-CS" w:eastAsia="sr-Latn-CS"/>
        </w:rPr>
        <w:t xml:space="preserve">активније учешће у унапређивању образовно-васпитног рада; </w:t>
      </w:r>
    </w:p>
    <w:p w:rsidR="00120751" w:rsidRPr="00F00E63" w:rsidRDefault="00120751" w:rsidP="00120751">
      <w:pPr>
        <w:numPr>
          <w:ilvl w:val="0"/>
          <w:numId w:val="1"/>
        </w:numPr>
        <w:autoSpaceDE w:val="0"/>
        <w:autoSpaceDN w:val="0"/>
        <w:adjustRightInd w:val="0"/>
        <w:spacing w:after="0" w:line="240" w:lineRule="auto"/>
        <w:rPr>
          <w:rFonts w:ascii="Times New Roman" w:hAnsi="Times New Roman" w:cs="Times New Roman"/>
          <w:lang w:val="sr-Cyrl-CS" w:eastAsia="sr-Latn-CS"/>
        </w:rPr>
      </w:pPr>
      <w:r w:rsidRPr="00F00E63">
        <w:rPr>
          <w:rFonts w:ascii="Times New Roman" w:hAnsi="Times New Roman" w:cs="Times New Roman"/>
          <w:lang w:val="sr-Cyrl-CS" w:eastAsia="sr-Latn-CS"/>
        </w:rPr>
        <w:t xml:space="preserve">развијање отворености према сталном учењу; </w:t>
      </w:r>
    </w:p>
    <w:p w:rsidR="00120751" w:rsidRPr="00F00E63" w:rsidRDefault="00120751" w:rsidP="00120751">
      <w:pPr>
        <w:numPr>
          <w:ilvl w:val="0"/>
          <w:numId w:val="1"/>
        </w:numPr>
        <w:autoSpaceDE w:val="0"/>
        <w:autoSpaceDN w:val="0"/>
        <w:adjustRightInd w:val="0"/>
        <w:spacing w:after="0" w:line="240" w:lineRule="auto"/>
        <w:jc w:val="both"/>
        <w:rPr>
          <w:rFonts w:ascii="Times New Roman" w:hAnsi="Times New Roman" w:cs="Times New Roman"/>
          <w:lang w:val="sr-Cyrl-CS" w:eastAsia="sr-Latn-CS"/>
        </w:rPr>
      </w:pPr>
      <w:r w:rsidRPr="00F00E63">
        <w:rPr>
          <w:rFonts w:ascii="Times New Roman" w:hAnsi="Times New Roman" w:cs="Times New Roman"/>
          <w:lang w:val="sr-Cyrl-CS" w:eastAsia="sr-Latn-CS"/>
        </w:rPr>
        <w:t>активно учествовање у процесу целоживотног учења.</w:t>
      </w:r>
    </w:p>
    <w:p w:rsidR="00120751" w:rsidRPr="00F00E63" w:rsidRDefault="00120751" w:rsidP="00120751">
      <w:pPr>
        <w:ind w:firstLine="360"/>
        <w:jc w:val="both"/>
        <w:rPr>
          <w:rFonts w:ascii="Times New Roman" w:hAnsi="Times New Roman" w:cs="Times New Roman"/>
          <w:bCs/>
          <w:lang w:val="sr-Cyrl-CS" w:eastAsia="sr-Cyrl-CS"/>
        </w:rPr>
      </w:pPr>
      <w:r w:rsidRPr="00F00E63">
        <w:rPr>
          <w:rFonts w:ascii="Times New Roman" w:hAnsi="Times New Roman" w:cs="Times New Roman"/>
          <w:bCs/>
          <w:lang w:val="sr-Cyrl-CS" w:eastAsia="sr-Cyrl-CS"/>
        </w:rPr>
        <w:t>Стручно усавршавање је и право и обавеза запосленог и прописано је Законом о основама система образовања и васпитања.</w:t>
      </w:r>
    </w:p>
    <w:p w:rsidR="00120751" w:rsidRPr="00F00E63" w:rsidRDefault="00120751" w:rsidP="00120751">
      <w:pPr>
        <w:autoSpaceDE w:val="0"/>
        <w:autoSpaceDN w:val="0"/>
        <w:adjustRightInd w:val="0"/>
        <w:ind w:firstLine="360"/>
        <w:jc w:val="both"/>
        <w:rPr>
          <w:rFonts w:ascii="Times New Roman" w:hAnsi="Times New Roman" w:cs="Times New Roman"/>
          <w:bCs/>
          <w:lang w:val="sr-Cyrl-CS" w:eastAsia="sr-Cyrl-CS"/>
        </w:rPr>
      </w:pPr>
      <w:r w:rsidRPr="00F00E63">
        <w:rPr>
          <w:rFonts w:ascii="Times New Roman" w:hAnsi="Times New Roman" w:cs="Times New Roman"/>
          <w:lang w:val="sr-Cyrl-CS" w:eastAsia="sr-Cyrl-CS"/>
        </w:rPr>
        <w:t>Стручно усавршавање, као стицање нових и усавршавање постојећих знања, вештина и ставова значајних за унапређивање праксе, јесте саставни део професионалног развоја.</w:t>
      </w:r>
      <w:r w:rsidRPr="00F00E63">
        <w:rPr>
          <w:rFonts w:ascii="Times New Roman" w:hAnsi="Times New Roman" w:cs="Times New Roman"/>
          <w:bCs/>
          <w:lang w:val="sr-Cyrl-CS" w:eastAsia="sr-Cyrl-CS"/>
        </w:rPr>
        <w:t>Професионални развој је свеобухватан процес који подразумева стално развијање укупних потенцијала појединца са циљем квалитетнијег обављања посла и унапређивања праксе.</w:t>
      </w:r>
    </w:p>
    <w:p w:rsidR="00120751" w:rsidRPr="00F00E63" w:rsidRDefault="00120751" w:rsidP="00120751">
      <w:pPr>
        <w:autoSpaceDE w:val="0"/>
        <w:autoSpaceDN w:val="0"/>
        <w:adjustRightInd w:val="0"/>
        <w:ind w:firstLine="360"/>
        <w:jc w:val="both"/>
        <w:rPr>
          <w:rFonts w:ascii="Times New Roman" w:hAnsi="Times New Roman" w:cs="Times New Roman"/>
          <w:lang w:val="sr-Cyrl-CS" w:eastAsia="sr-Cyrl-CS"/>
        </w:rPr>
      </w:pPr>
      <w:r w:rsidRPr="007E7DCA">
        <w:rPr>
          <w:rFonts w:ascii="Times New Roman" w:hAnsi="Times New Roman" w:cs="Times New Roman"/>
          <w:lang w:val="sr-Cyrl-CS"/>
        </w:rPr>
        <w:t xml:space="preserve">Стручноусавршавањенаставника, стручних сарадника и директора школе </w:t>
      </w:r>
      <w:r w:rsidRPr="00F00E63">
        <w:rPr>
          <w:rFonts w:ascii="Times New Roman" w:hAnsi="Times New Roman" w:cs="Times New Roman"/>
          <w:lang w:val="sr-Cyrl-CS"/>
        </w:rPr>
        <w:t>одвија се крозакредитованепрограме стручног усавршавања, стручне скупове и интерно стручно усавршавање. Н</w:t>
      </w:r>
      <w:r w:rsidRPr="007E7DCA">
        <w:rPr>
          <w:rFonts w:ascii="Times New Roman" w:hAnsi="Times New Roman" w:cs="Times New Roman"/>
          <w:lang w:val="sr-Cyrl-CS"/>
        </w:rPr>
        <w:t xml:space="preserve">аставницима је ово знање неопходно ради личног </w:t>
      </w:r>
      <w:r w:rsidRPr="00F00E63">
        <w:rPr>
          <w:rFonts w:ascii="Times New Roman" w:hAnsi="Times New Roman" w:cs="Times New Roman"/>
          <w:lang w:val="sr-Cyrl-CS"/>
        </w:rPr>
        <w:t>професионалног развоја</w:t>
      </w:r>
      <w:r w:rsidRPr="007E7DCA">
        <w:rPr>
          <w:rFonts w:ascii="Times New Roman" w:hAnsi="Times New Roman" w:cs="Times New Roman"/>
          <w:lang w:val="sr-Cyrl-CS"/>
        </w:rPr>
        <w:t xml:space="preserve"> и квалитетнијег извођења наставе. </w:t>
      </w:r>
      <w:r w:rsidRPr="00F00E63">
        <w:rPr>
          <w:rFonts w:ascii="Times New Roman" w:hAnsi="Times New Roman" w:cs="Times New Roman"/>
          <w:lang w:val="sr-Cyrl-CS"/>
        </w:rPr>
        <w:t>Ова област рада школе регулисана је П</w:t>
      </w:r>
      <w:r w:rsidRPr="007E7DCA">
        <w:rPr>
          <w:rFonts w:ascii="Times New Roman" w:hAnsi="Times New Roman" w:cs="Times New Roman"/>
          <w:lang w:val="sr-Cyrl-CS"/>
        </w:rPr>
        <w:t>равилник</w:t>
      </w:r>
      <w:r w:rsidRPr="00F00E63">
        <w:rPr>
          <w:rFonts w:ascii="Times New Roman" w:hAnsi="Times New Roman" w:cs="Times New Roman"/>
          <w:lang w:val="sr-Cyrl-CS"/>
        </w:rPr>
        <w:t>ом</w:t>
      </w:r>
      <w:r w:rsidRPr="007E7DCA">
        <w:rPr>
          <w:rFonts w:ascii="Times New Roman" w:hAnsi="Times New Roman" w:cs="Times New Roman"/>
          <w:lang w:val="sr-Cyrl-CS"/>
        </w:rPr>
        <w:t xml:space="preserve"> о сталном </w:t>
      </w:r>
      <w:r w:rsidRPr="007E7DCA">
        <w:rPr>
          <w:rFonts w:ascii="Times New Roman" w:hAnsi="Times New Roman" w:cs="Times New Roman"/>
          <w:lang w:val="sr-Cyrl-CS"/>
        </w:rPr>
        <w:lastRenderedPageBreak/>
        <w:t>стручном усавршавању и напредовању</w:t>
      </w:r>
      <w:r w:rsidRPr="00F00E63">
        <w:rPr>
          <w:rFonts w:ascii="Times New Roman" w:hAnsi="Times New Roman" w:cs="Times New Roman"/>
          <w:lang w:val="sr-Cyrl-CS"/>
        </w:rPr>
        <w:t xml:space="preserve"> наставника, васпитача и стручних сарадника. У складу са тим документом, професионални развој запослених у образовању подразумева:</w:t>
      </w:r>
    </w:p>
    <w:p w:rsidR="00120751" w:rsidRPr="00F00E63" w:rsidRDefault="00120751" w:rsidP="00120751">
      <w:pPr>
        <w:numPr>
          <w:ilvl w:val="0"/>
          <w:numId w:val="2"/>
        </w:numPr>
        <w:tabs>
          <w:tab w:val="num" w:pos="720"/>
        </w:tabs>
        <w:spacing w:before="100" w:beforeAutospacing="1" w:after="100" w:afterAutospacing="1" w:line="240" w:lineRule="auto"/>
        <w:rPr>
          <w:rFonts w:ascii="Times New Roman" w:hAnsi="Times New Roman" w:cs="Times New Roman"/>
          <w:lang w:val="sr-Latn-CS" w:eastAsia="sr-Latn-CS"/>
        </w:rPr>
      </w:pPr>
      <w:r w:rsidRPr="00F00E63">
        <w:rPr>
          <w:rFonts w:ascii="Times New Roman" w:hAnsi="Times New Roman" w:cs="Times New Roman"/>
          <w:iCs/>
          <w:lang w:val="ru-RU" w:eastAsia="sr-Latn-CS"/>
        </w:rPr>
        <w:t>С</w:t>
      </w:r>
      <w:r w:rsidRPr="00F00E63">
        <w:rPr>
          <w:rFonts w:ascii="Times New Roman" w:hAnsi="Times New Roman" w:cs="Times New Roman"/>
          <w:iCs/>
          <w:lang w:val="sr-Latn-CS" w:eastAsia="sr-Latn-CS"/>
        </w:rPr>
        <w:t>тално развијање компетенција ради квалитетног обављања посла</w:t>
      </w:r>
    </w:p>
    <w:p w:rsidR="00120751" w:rsidRPr="00F00E63" w:rsidRDefault="00120751" w:rsidP="00120751">
      <w:pPr>
        <w:numPr>
          <w:ilvl w:val="0"/>
          <w:numId w:val="2"/>
        </w:numPr>
        <w:tabs>
          <w:tab w:val="num" w:pos="720"/>
        </w:tabs>
        <w:spacing w:before="100" w:beforeAutospacing="1" w:after="100" w:afterAutospacing="1" w:line="240" w:lineRule="auto"/>
        <w:rPr>
          <w:rFonts w:ascii="Times New Roman" w:hAnsi="Times New Roman" w:cs="Times New Roman"/>
          <w:lang w:val="sr-Latn-CS" w:eastAsia="sr-Latn-CS"/>
        </w:rPr>
      </w:pPr>
      <w:r w:rsidRPr="00F00E63">
        <w:rPr>
          <w:rFonts w:ascii="Times New Roman" w:hAnsi="Times New Roman" w:cs="Times New Roman"/>
          <w:iCs/>
          <w:lang w:val="ru-RU" w:eastAsia="sr-Latn-CS"/>
        </w:rPr>
        <w:t>С</w:t>
      </w:r>
      <w:r w:rsidRPr="00F00E63">
        <w:rPr>
          <w:rFonts w:ascii="Times New Roman" w:hAnsi="Times New Roman" w:cs="Times New Roman"/>
          <w:iCs/>
          <w:lang w:val="sr-Latn-CS" w:eastAsia="sr-Latn-CS"/>
        </w:rPr>
        <w:t>тицање нових и усавршавање постојећих компетенција кроз стално стручно усавршавње</w:t>
      </w:r>
    </w:p>
    <w:p w:rsidR="00120751" w:rsidRPr="00F00E63" w:rsidRDefault="00120751" w:rsidP="00120751">
      <w:pPr>
        <w:numPr>
          <w:ilvl w:val="0"/>
          <w:numId w:val="2"/>
        </w:numPr>
        <w:tabs>
          <w:tab w:val="num" w:pos="720"/>
        </w:tabs>
        <w:spacing w:before="100" w:beforeAutospacing="1" w:after="100" w:afterAutospacing="1" w:line="240" w:lineRule="auto"/>
        <w:rPr>
          <w:rFonts w:ascii="Times New Roman" w:hAnsi="Times New Roman" w:cs="Times New Roman"/>
          <w:lang w:val="sr-Latn-CS" w:eastAsia="sr-Latn-CS"/>
        </w:rPr>
      </w:pPr>
      <w:r w:rsidRPr="00F00E63">
        <w:rPr>
          <w:rFonts w:ascii="Times New Roman" w:hAnsi="Times New Roman" w:cs="Times New Roman"/>
          <w:iCs/>
          <w:lang w:val="ru-RU" w:eastAsia="sr-Latn-CS"/>
        </w:rPr>
        <w:t>Р</w:t>
      </w:r>
      <w:r w:rsidRPr="00F00E63">
        <w:rPr>
          <w:rFonts w:ascii="Times New Roman" w:hAnsi="Times New Roman" w:cs="Times New Roman"/>
          <w:iCs/>
          <w:lang w:val="sr-Latn-CS" w:eastAsia="sr-Latn-CS"/>
        </w:rPr>
        <w:t>азвој каријере напредовањем у одређено звање</w:t>
      </w:r>
    </w:p>
    <w:p w:rsidR="00120751" w:rsidRPr="00F00E63" w:rsidRDefault="00120751" w:rsidP="00120751">
      <w:pPr>
        <w:spacing w:before="100" w:beforeAutospacing="1" w:after="100" w:afterAutospacing="1"/>
        <w:jc w:val="both"/>
        <w:rPr>
          <w:rFonts w:ascii="Times New Roman" w:hAnsi="Times New Roman" w:cs="Times New Roman"/>
          <w:iCs/>
          <w:lang w:val="sr-Cyrl-CS" w:eastAsia="sr-Latn-CS"/>
        </w:rPr>
      </w:pPr>
      <w:r w:rsidRPr="00F00E63">
        <w:rPr>
          <w:rFonts w:ascii="Times New Roman" w:hAnsi="Times New Roman" w:cs="Times New Roman"/>
          <w:iCs/>
          <w:lang w:val="sr-Cyrl-CS" w:eastAsia="sr-Latn-CS"/>
        </w:rPr>
        <w:t>Поред акредитованих програма стручног усавршавања и стручних скупова, стручно усавршавање одвија се и у самој установи и то кроз:</w:t>
      </w:r>
    </w:p>
    <w:p w:rsidR="00120751" w:rsidRPr="00F00E63" w:rsidRDefault="00120751" w:rsidP="00120751">
      <w:pPr>
        <w:numPr>
          <w:ilvl w:val="0"/>
          <w:numId w:val="3"/>
        </w:numPr>
        <w:tabs>
          <w:tab w:val="num" w:pos="720"/>
        </w:tabs>
        <w:spacing w:before="100" w:beforeAutospacing="1" w:after="100" w:afterAutospacing="1" w:line="240" w:lineRule="auto"/>
        <w:rPr>
          <w:rFonts w:ascii="Times New Roman" w:hAnsi="Times New Roman" w:cs="Times New Roman"/>
          <w:lang w:val="sr-Cyrl-CS" w:eastAsia="sr-Latn-CS"/>
        </w:rPr>
      </w:pPr>
      <w:r w:rsidRPr="00F00E63">
        <w:rPr>
          <w:rFonts w:ascii="Times New Roman" w:hAnsi="Times New Roman" w:cs="Times New Roman"/>
          <w:lang w:val="ru-RU" w:eastAsia="sr-Latn-CS"/>
        </w:rPr>
        <w:t>И</w:t>
      </w:r>
      <w:r w:rsidRPr="00F00E63">
        <w:rPr>
          <w:rFonts w:ascii="Times New Roman" w:hAnsi="Times New Roman" w:cs="Times New Roman"/>
          <w:lang w:val="sr-Cyrl-CS" w:eastAsia="sr-Latn-CS"/>
        </w:rPr>
        <w:t>звођење угледних часова, односно активности са дискусијом и анализом</w:t>
      </w:r>
    </w:p>
    <w:p w:rsidR="00120751" w:rsidRPr="00F00E63" w:rsidRDefault="00120751" w:rsidP="00120751">
      <w:pPr>
        <w:numPr>
          <w:ilvl w:val="0"/>
          <w:numId w:val="3"/>
        </w:numPr>
        <w:tabs>
          <w:tab w:val="num" w:pos="720"/>
        </w:tabs>
        <w:spacing w:before="100" w:beforeAutospacing="1" w:after="100" w:afterAutospacing="1" w:line="240" w:lineRule="auto"/>
        <w:jc w:val="both"/>
        <w:rPr>
          <w:rFonts w:ascii="Times New Roman" w:hAnsi="Times New Roman" w:cs="Times New Roman"/>
          <w:lang w:val="sr-Cyrl-CS" w:eastAsia="sr-Latn-CS"/>
        </w:rPr>
      </w:pPr>
      <w:r w:rsidRPr="00F00E63">
        <w:rPr>
          <w:rFonts w:ascii="Times New Roman" w:hAnsi="Times New Roman" w:cs="Times New Roman"/>
          <w:lang w:val="ru-RU" w:eastAsia="sr-Latn-CS"/>
        </w:rPr>
        <w:t>И</w:t>
      </w:r>
      <w:r w:rsidRPr="00F00E63">
        <w:rPr>
          <w:rFonts w:ascii="Times New Roman" w:hAnsi="Times New Roman" w:cs="Times New Roman"/>
          <w:lang w:val="sr-Cyrl-CS" w:eastAsia="sr-Latn-CS"/>
        </w:rPr>
        <w:t xml:space="preserve">злагања на састанцима стручних органа и тела које се односе на савладан програм </w:t>
      </w:r>
      <w:r>
        <w:rPr>
          <w:rFonts w:ascii="Times New Roman" w:hAnsi="Times New Roman" w:cs="Times New Roman"/>
          <w:lang w:val="sr-Cyrl-CS" w:eastAsia="sr-Latn-CS"/>
        </w:rPr>
        <w:t>стручног усавршавања</w:t>
      </w:r>
      <w:r w:rsidRPr="00F00E63">
        <w:rPr>
          <w:rFonts w:ascii="Times New Roman" w:hAnsi="Times New Roman" w:cs="Times New Roman"/>
          <w:lang w:val="sr-Cyrl-CS" w:eastAsia="sr-Latn-CS"/>
        </w:rPr>
        <w:t xml:space="preserve"> или други облик стручног усавршавања ван установе, приказ књиге,дидактичког материјала,стручног чланка,различите врсте истраживања, студијско путовање и стручна посета са обавезном дискусијом и анализом</w:t>
      </w:r>
    </w:p>
    <w:p w:rsidR="00120751" w:rsidRPr="00F00E63" w:rsidRDefault="00120751" w:rsidP="00120751">
      <w:pPr>
        <w:numPr>
          <w:ilvl w:val="0"/>
          <w:numId w:val="3"/>
        </w:numPr>
        <w:tabs>
          <w:tab w:val="num" w:pos="720"/>
        </w:tabs>
        <w:spacing w:before="100" w:beforeAutospacing="1" w:after="100" w:afterAutospacing="1" w:line="240" w:lineRule="auto"/>
        <w:jc w:val="both"/>
        <w:rPr>
          <w:rFonts w:ascii="Times New Roman" w:hAnsi="Times New Roman" w:cs="Times New Roman"/>
          <w:lang w:val="sr-Cyrl-CS" w:eastAsia="sr-Latn-CS"/>
        </w:rPr>
      </w:pPr>
      <w:r w:rsidRPr="00F00E63">
        <w:rPr>
          <w:rFonts w:ascii="Times New Roman" w:hAnsi="Times New Roman" w:cs="Times New Roman"/>
          <w:lang w:val="ru-RU" w:eastAsia="sr-Latn-CS"/>
        </w:rPr>
        <w:t>О</w:t>
      </w:r>
      <w:r w:rsidRPr="00F00E63">
        <w:rPr>
          <w:rFonts w:ascii="Times New Roman" w:hAnsi="Times New Roman" w:cs="Times New Roman"/>
          <w:lang w:val="sr-Cyrl-CS" w:eastAsia="sr-Latn-CS"/>
        </w:rPr>
        <w:t>стваривање:истраживања(научна,акциона)</w:t>
      </w:r>
      <w:r w:rsidRPr="00F00E63">
        <w:rPr>
          <w:rFonts w:ascii="Times New Roman" w:hAnsi="Times New Roman" w:cs="Times New Roman"/>
          <w:lang w:val="sr-Latn-CS" w:eastAsia="sr-Latn-CS"/>
        </w:rPr>
        <w:t>,</w:t>
      </w:r>
      <w:r w:rsidRPr="00F00E63">
        <w:rPr>
          <w:rFonts w:ascii="Times New Roman" w:hAnsi="Times New Roman" w:cs="Times New Roman"/>
          <w:lang w:val="sr-Cyrl-CS" w:eastAsia="sr-Latn-CS"/>
        </w:rPr>
        <w:t>пројеката,програма од националног значаја у установи,програма огледа,модел центар,облика стручног усавршавања који је припремљен и остварен у установи у складу са потребама запослених</w:t>
      </w:r>
      <w:r w:rsidRPr="00F00E63">
        <w:rPr>
          <w:rFonts w:ascii="Times New Roman" w:hAnsi="Times New Roman" w:cs="Times New Roman"/>
          <w:lang w:val="sr-Latn-CS" w:eastAsia="sr-Latn-CS"/>
        </w:rPr>
        <w:t>...</w:t>
      </w:r>
    </w:p>
    <w:p w:rsidR="00120751" w:rsidRPr="00F00E63" w:rsidRDefault="00120751" w:rsidP="00120751">
      <w:pPr>
        <w:ind w:firstLine="360"/>
        <w:jc w:val="both"/>
        <w:rPr>
          <w:rFonts w:ascii="Times New Roman" w:hAnsi="Times New Roman" w:cs="Times New Roman"/>
          <w:lang w:val="sr-Cyrl-CS"/>
        </w:rPr>
      </w:pPr>
      <w:r>
        <w:rPr>
          <w:rFonts w:ascii="Times New Roman" w:hAnsi="Times New Roman" w:cs="Times New Roman"/>
          <w:lang w:val="sr-Cyrl-CS"/>
        </w:rPr>
        <w:t>Школа ће у зависности од новчаних средстава</w:t>
      </w:r>
      <w:r w:rsidRPr="00F00E63">
        <w:rPr>
          <w:rFonts w:ascii="Times New Roman" w:hAnsi="Times New Roman" w:cs="Times New Roman"/>
          <w:lang w:val="sr-Cyrl-CS"/>
        </w:rPr>
        <w:t>, организовати стручна усавршавања за наставнике.</w:t>
      </w:r>
    </w:p>
    <w:p w:rsidR="00120751" w:rsidRPr="00F00E63" w:rsidRDefault="00120751" w:rsidP="00120751">
      <w:pPr>
        <w:ind w:firstLine="360"/>
        <w:rPr>
          <w:rFonts w:ascii="Times New Roman" w:hAnsi="Times New Roman" w:cs="Times New Roman"/>
          <w:lang w:val="sr-Cyrl-CS"/>
        </w:rPr>
      </w:pPr>
      <w:r w:rsidRPr="00F00E63">
        <w:rPr>
          <w:rFonts w:ascii="Times New Roman" w:hAnsi="Times New Roman" w:cs="Times New Roman"/>
          <w:lang w:val="sr-Cyrl-CS"/>
        </w:rPr>
        <w:t>Избор активности, тема и облика стручног усавршавања и у школи је усклађен са:</w:t>
      </w:r>
    </w:p>
    <w:p w:rsidR="00120751" w:rsidRPr="00F00E63" w:rsidRDefault="00120751" w:rsidP="00120751">
      <w:pPr>
        <w:ind w:firstLine="360"/>
        <w:rPr>
          <w:rFonts w:ascii="Times New Roman" w:hAnsi="Times New Roman" w:cs="Times New Roman"/>
          <w:lang w:val="sr-Cyrl-CS"/>
        </w:rPr>
      </w:pPr>
      <w:r w:rsidRPr="00F00E63">
        <w:rPr>
          <w:rFonts w:ascii="Times New Roman" w:hAnsi="Times New Roman" w:cs="Times New Roman"/>
          <w:lang w:val="sr-Cyrl-CS"/>
        </w:rPr>
        <w:t>-уоченим потребама школе (самовредновање, Школски развојни план</w:t>
      </w:r>
      <w:r w:rsidRPr="00F00E63">
        <w:rPr>
          <w:rFonts w:ascii="Times New Roman" w:hAnsi="Times New Roman" w:cs="Times New Roman"/>
          <w:lang w:val="ru-RU"/>
        </w:rPr>
        <w:t>, резултати рада Радне групе за унапређивање и промоцију рада школе</w:t>
      </w:r>
      <w:r w:rsidRPr="00F00E63">
        <w:rPr>
          <w:rFonts w:ascii="Times New Roman" w:hAnsi="Times New Roman" w:cs="Times New Roman"/>
          <w:lang w:val="sr-Cyrl-CS"/>
        </w:rPr>
        <w:t xml:space="preserve">) </w:t>
      </w:r>
    </w:p>
    <w:p w:rsidR="00120751" w:rsidRDefault="00120751" w:rsidP="00120751">
      <w:pPr>
        <w:ind w:firstLine="360"/>
        <w:jc w:val="both"/>
        <w:rPr>
          <w:rFonts w:ascii="Times New Roman" w:hAnsi="Times New Roman" w:cs="Times New Roman"/>
          <w:lang w:val="sr-Cyrl-CS"/>
        </w:rPr>
      </w:pPr>
      <w:r w:rsidRPr="00F00E63">
        <w:rPr>
          <w:rFonts w:ascii="Times New Roman" w:hAnsi="Times New Roman" w:cs="Times New Roman"/>
          <w:lang w:val="sr-Cyrl-CS"/>
        </w:rPr>
        <w:t>-индивидуалним потребама и интересовањима запослених исказаним кроз личне планове професионалног развоја.</w:t>
      </w:r>
    </w:p>
    <w:p w:rsidR="00120751" w:rsidRDefault="00120751" w:rsidP="00120751">
      <w:pPr>
        <w:ind w:firstLine="360"/>
        <w:jc w:val="both"/>
        <w:rPr>
          <w:rFonts w:ascii="Times New Roman" w:hAnsi="Times New Roman" w:cs="Times New Roman"/>
          <w:lang w:val="sr-Cyrl-CS"/>
        </w:rPr>
      </w:pPr>
    </w:p>
    <w:p w:rsidR="00120751" w:rsidRPr="00D71190" w:rsidRDefault="00120751" w:rsidP="00120751">
      <w:pPr>
        <w:jc w:val="center"/>
        <w:rPr>
          <w:rFonts w:ascii="Times New Roman" w:hAnsi="Times New Roman" w:cs="Times New Roman"/>
          <w:b/>
          <w:lang w:val="ru-RU"/>
        </w:rPr>
      </w:pPr>
      <w:r w:rsidRPr="00D71190">
        <w:rPr>
          <w:rFonts w:ascii="Times New Roman" w:hAnsi="Times New Roman" w:cs="Times New Roman"/>
          <w:b/>
          <w:lang w:val="ru-RU"/>
        </w:rPr>
        <w:t>ПЛАН УСАВРШАВАЊА НАСТАВНИКА У ОКВИРУ УСТАНОВЕ</w:t>
      </w:r>
    </w:p>
    <w:p w:rsidR="00120751" w:rsidRPr="00F00E63" w:rsidRDefault="00120751" w:rsidP="00120751">
      <w:pPr>
        <w:rPr>
          <w:rFonts w:ascii="Calibri" w:hAnsi="Calibri" w:cs="Times New Roman"/>
          <w:szCs w:val="28"/>
          <w:lang w:val="ru-RU"/>
        </w:rPr>
      </w:pP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9"/>
        <w:gridCol w:w="5245"/>
      </w:tblGrid>
      <w:tr w:rsidR="00120751" w:rsidRPr="00F00E63" w:rsidTr="007917CF">
        <w:trPr>
          <w:trHeight w:val="372"/>
          <w:jc w:val="center"/>
        </w:trPr>
        <w:tc>
          <w:tcPr>
            <w:tcW w:w="5229" w:type="dxa"/>
          </w:tcPr>
          <w:p w:rsidR="00120751" w:rsidRPr="00F00E63" w:rsidRDefault="00120751" w:rsidP="007917CF">
            <w:pPr>
              <w:jc w:val="center"/>
              <w:rPr>
                <w:rFonts w:ascii="Calibri" w:hAnsi="Calibri" w:cs="Times New Roman"/>
                <w:b/>
                <w:sz w:val="20"/>
                <w:szCs w:val="20"/>
                <w:lang w:val="ru-RU"/>
              </w:rPr>
            </w:pPr>
            <w:r w:rsidRPr="00F00E63">
              <w:rPr>
                <w:rFonts w:ascii="YuCourier.Bold" w:hAnsi="YuCourier.Bold" w:cs="Times New Roman" w:hint="eastAsia"/>
                <w:b/>
                <w:sz w:val="20"/>
                <w:szCs w:val="20"/>
                <w:lang w:val="ru-RU"/>
              </w:rPr>
              <w:t>Т</w:t>
            </w:r>
            <w:r w:rsidRPr="00F00E63">
              <w:rPr>
                <w:rFonts w:ascii="YuCourier.Bold" w:hAnsi="YuCourier.Bold" w:cs="Times New Roman"/>
                <w:b/>
                <w:sz w:val="20"/>
                <w:szCs w:val="20"/>
                <w:lang w:val="ru-RU"/>
              </w:rPr>
              <w:t>ИПОВИ АКТИВНОСТИ</w:t>
            </w:r>
          </w:p>
        </w:tc>
        <w:tc>
          <w:tcPr>
            <w:tcW w:w="5245" w:type="dxa"/>
          </w:tcPr>
          <w:p w:rsidR="00120751" w:rsidRPr="00F00E63" w:rsidRDefault="00120751" w:rsidP="007917CF">
            <w:pPr>
              <w:jc w:val="center"/>
              <w:rPr>
                <w:rFonts w:ascii="YuCourier.Bold" w:hAnsi="YuCourier.Bold" w:cs="Times New Roman"/>
                <w:b/>
                <w:sz w:val="20"/>
                <w:szCs w:val="20"/>
                <w:lang w:val="ru-RU"/>
              </w:rPr>
            </w:pPr>
            <w:r w:rsidRPr="00F00E63">
              <w:rPr>
                <w:rFonts w:ascii="YuCourier.Bold" w:hAnsi="YuCourier.Bold" w:cs="Times New Roman"/>
                <w:b/>
                <w:sz w:val="20"/>
                <w:szCs w:val="20"/>
                <w:lang w:val="ru-RU"/>
              </w:rPr>
              <w:t>ВРСТЕ АНГАЖОВАЊАУ ОКВИРУ АКТИВНОСТИ</w:t>
            </w:r>
          </w:p>
        </w:tc>
      </w:tr>
      <w:tr w:rsidR="00120751" w:rsidRPr="00E83B32" w:rsidTr="007917CF">
        <w:trPr>
          <w:trHeight w:val="372"/>
          <w:jc w:val="center"/>
        </w:trPr>
        <w:tc>
          <w:tcPr>
            <w:tcW w:w="5229" w:type="dxa"/>
          </w:tcPr>
          <w:p w:rsidR="00120751" w:rsidRPr="002F6DDB" w:rsidRDefault="00120751" w:rsidP="007917CF">
            <w:pPr>
              <w:rPr>
                <w:rFonts w:ascii="Times New Roman" w:hAnsi="Times New Roman" w:cs="Times New Roman"/>
                <w:lang w:val="ru-RU"/>
              </w:rPr>
            </w:pPr>
            <w:r w:rsidRPr="002F6DDB">
              <w:rPr>
                <w:rFonts w:ascii="Times New Roman" w:hAnsi="Times New Roman" w:cs="Times New Roman"/>
                <w:lang w:val="ru-RU"/>
              </w:rPr>
              <w:t>Угледни/огледни часови/активности:</w:t>
            </w:r>
          </w:p>
          <w:p w:rsidR="00120751" w:rsidRPr="002F6DDB" w:rsidRDefault="00120751" w:rsidP="007917CF">
            <w:pPr>
              <w:rPr>
                <w:rFonts w:ascii="Times New Roman" w:hAnsi="Times New Roman" w:cs="Times New Roman"/>
                <w:lang w:val="ru-RU"/>
              </w:rPr>
            </w:pPr>
          </w:p>
        </w:tc>
        <w:tc>
          <w:tcPr>
            <w:tcW w:w="5245" w:type="dxa"/>
          </w:tcPr>
          <w:p w:rsidR="00120751" w:rsidRPr="00F00E63"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И за ову школску годину планирано је извођење угледних и огледних часова. Наставници и стручни сарадници планирају да учествују и као организатори истих и као посматрачи.</w:t>
            </w:r>
          </w:p>
          <w:p w:rsidR="00120751" w:rsidRPr="00E83B32"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Унапређивање радне атмосфере у одељењу – огледна активност</w:t>
            </w:r>
            <w:r w:rsidRPr="00E83B32">
              <w:rPr>
                <w:rFonts w:ascii="Times New Roman" w:hAnsi="Times New Roman" w:cs="Times New Roman"/>
                <w:sz w:val="20"/>
                <w:szCs w:val="20"/>
                <w:lang w:val="sr-Cyrl-CS"/>
              </w:rPr>
              <w:t>.</w:t>
            </w:r>
          </w:p>
        </w:tc>
      </w:tr>
      <w:tr w:rsidR="00120751" w:rsidRPr="00E83B32" w:rsidTr="007917CF">
        <w:trPr>
          <w:trHeight w:val="372"/>
          <w:jc w:val="center"/>
        </w:trPr>
        <w:tc>
          <w:tcPr>
            <w:tcW w:w="5229" w:type="dxa"/>
          </w:tcPr>
          <w:p w:rsidR="00120751" w:rsidRPr="002F6DDB" w:rsidRDefault="00120751" w:rsidP="007917CF">
            <w:pPr>
              <w:rPr>
                <w:rFonts w:ascii="Times New Roman" w:hAnsi="Times New Roman" w:cs="Times New Roman"/>
                <w:lang w:val="ru-RU"/>
              </w:rPr>
            </w:pPr>
            <w:r w:rsidRPr="002F6DDB">
              <w:rPr>
                <w:rFonts w:ascii="Times New Roman" w:hAnsi="Times New Roman" w:cs="Times New Roman"/>
                <w:lang w:val="ru-RU"/>
              </w:rPr>
              <w:t xml:space="preserve">Обука наставника у </w:t>
            </w:r>
            <w:r w:rsidRPr="002F6DDB">
              <w:rPr>
                <w:rFonts w:ascii="Times New Roman" w:hAnsi="Times New Roman" w:cs="Times New Roman"/>
              </w:rPr>
              <w:t>ш</w:t>
            </w:r>
            <w:r w:rsidRPr="002F6DDB">
              <w:rPr>
                <w:rFonts w:ascii="Times New Roman" w:hAnsi="Times New Roman" w:cs="Times New Roman"/>
                <w:lang w:val="ru-RU"/>
              </w:rPr>
              <w:t>коли:</w:t>
            </w:r>
          </w:p>
        </w:tc>
        <w:tc>
          <w:tcPr>
            <w:tcW w:w="5245" w:type="dxa"/>
          </w:tcPr>
          <w:p w:rsidR="00120751" w:rsidRPr="00F00E63" w:rsidRDefault="00120751" w:rsidP="007917CF">
            <w:pPr>
              <w:rPr>
                <w:rFonts w:ascii="Times New Roman" w:hAnsi="Times New Roman" w:cs="Times New Roman"/>
                <w:sz w:val="20"/>
                <w:szCs w:val="20"/>
                <w:shd w:val="clear" w:color="auto" w:fill="FFFFFF"/>
                <w:lang w:val="ru-RU"/>
              </w:rPr>
            </w:pPr>
            <w:r w:rsidRPr="00F00E63">
              <w:rPr>
                <w:rFonts w:ascii="Times New Roman" w:hAnsi="Times New Roman" w:cs="Times New Roman"/>
                <w:sz w:val="20"/>
                <w:szCs w:val="20"/>
                <w:shd w:val="clear" w:color="auto" w:fill="FFFFFF"/>
                <w:lang w:val="ru-RU"/>
              </w:rPr>
              <w:t xml:space="preserve">Током ове школске године биће организована обука за наставнике на одређену тему. С обзиром на то да још увек није познато како ће се обука тачно звати, наставници који су предали план стручног усавршавања за текућу школску годину су изразили општу заинтересованост за учешће на сличним дешавањима која ће бити </w:t>
            </w:r>
            <w:r w:rsidRPr="00F00E63">
              <w:rPr>
                <w:rFonts w:ascii="Times New Roman" w:hAnsi="Times New Roman" w:cs="Times New Roman"/>
                <w:sz w:val="20"/>
                <w:szCs w:val="20"/>
                <w:shd w:val="clear" w:color="auto" w:fill="FFFFFF"/>
                <w:lang w:val="ru-RU"/>
              </w:rPr>
              <w:lastRenderedPageBreak/>
              <w:t>организована у оквиру установе.</w:t>
            </w:r>
          </w:p>
          <w:p w:rsidR="00120751" w:rsidRPr="00F00E63" w:rsidRDefault="00120751" w:rsidP="007917CF">
            <w:pPr>
              <w:rPr>
                <w:rFonts w:ascii="Times New Roman" w:hAnsi="Times New Roman" w:cs="Times New Roman"/>
                <w:sz w:val="20"/>
                <w:szCs w:val="20"/>
                <w:shd w:val="clear" w:color="auto" w:fill="FFFFFF"/>
                <w:lang w:val="ru-RU"/>
              </w:rPr>
            </w:pPr>
            <w:r w:rsidRPr="00F00E63">
              <w:rPr>
                <w:rFonts w:ascii="Times New Roman" w:hAnsi="Times New Roman" w:cs="Times New Roman"/>
                <w:sz w:val="20"/>
                <w:szCs w:val="20"/>
                <w:shd w:val="clear" w:color="auto" w:fill="FFFFFF"/>
                <w:lang w:val="ru-RU"/>
              </w:rPr>
              <w:t>Наставници такође планирају да извештавају остале колеге о савладаном програму или другом облику стручног усавршавања ван установе.</w:t>
            </w:r>
          </w:p>
        </w:tc>
      </w:tr>
      <w:tr w:rsidR="00120751" w:rsidRPr="00E83B32" w:rsidTr="007917CF">
        <w:trPr>
          <w:trHeight w:val="372"/>
          <w:jc w:val="center"/>
        </w:trPr>
        <w:tc>
          <w:tcPr>
            <w:tcW w:w="5229" w:type="dxa"/>
          </w:tcPr>
          <w:p w:rsidR="00120751" w:rsidRPr="002F6DDB" w:rsidRDefault="00120751" w:rsidP="007917CF">
            <w:pPr>
              <w:rPr>
                <w:rFonts w:ascii="Times New Roman" w:hAnsi="Times New Roman" w:cs="Times New Roman"/>
                <w:lang w:val="ru-RU"/>
              </w:rPr>
            </w:pPr>
            <w:r w:rsidRPr="002F6DDB">
              <w:rPr>
                <w:rFonts w:ascii="Times New Roman" w:hAnsi="Times New Roman" w:cs="Times New Roman"/>
                <w:lang w:val="ru-RU"/>
              </w:rPr>
              <w:lastRenderedPageBreak/>
              <w:t xml:space="preserve">Остваривање облика стручног  усавршавања припремљеног и оствареног у установи у складу са потребама запослених: </w:t>
            </w:r>
          </w:p>
          <w:p w:rsidR="00120751" w:rsidRPr="002F6DDB" w:rsidRDefault="00120751" w:rsidP="007917CF">
            <w:pPr>
              <w:rPr>
                <w:rFonts w:ascii="Times New Roman" w:hAnsi="Times New Roman" w:cs="Times New Roman"/>
                <w:lang w:val="ru-RU"/>
              </w:rPr>
            </w:pPr>
          </w:p>
        </w:tc>
        <w:tc>
          <w:tcPr>
            <w:tcW w:w="5245" w:type="dxa"/>
          </w:tcPr>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Коришћење интерактивне табле</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Креирање задатака различитог нивоа тежине у складу са Блумовом таксономијом и образовним</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стандардима постигнућа ученика</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Развијање међупредметних компетенција</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Различите наставне методе и технике</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Постављање циљева у учењу</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Интеракција међу ученицима у функцији учења</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Мотивација за учење</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Диференцирана настава</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Индивидуализована настава</w:t>
            </w:r>
          </w:p>
        </w:tc>
      </w:tr>
      <w:tr w:rsidR="00120751" w:rsidRPr="00E83B32" w:rsidTr="007917CF">
        <w:trPr>
          <w:trHeight w:val="372"/>
          <w:jc w:val="center"/>
        </w:trPr>
        <w:tc>
          <w:tcPr>
            <w:tcW w:w="5229" w:type="dxa"/>
          </w:tcPr>
          <w:p w:rsidR="00120751" w:rsidRPr="002F6DDB" w:rsidRDefault="00120751" w:rsidP="007917CF">
            <w:pPr>
              <w:rPr>
                <w:rFonts w:ascii="Times New Roman" w:hAnsi="Times New Roman" w:cs="Times New Roman"/>
                <w:lang w:val="ru-RU"/>
              </w:rPr>
            </w:pPr>
            <w:r w:rsidRPr="002F6DDB">
              <w:rPr>
                <w:rFonts w:ascii="Times New Roman" w:hAnsi="Times New Roman" w:cs="Times New Roman"/>
                <w:lang w:val="ru-RU"/>
              </w:rPr>
              <w:t>Припрема ученика за такмичења</w:t>
            </w:r>
          </w:p>
          <w:p w:rsidR="00120751" w:rsidRPr="002F6DDB" w:rsidRDefault="00120751" w:rsidP="007917CF">
            <w:pPr>
              <w:rPr>
                <w:rFonts w:ascii="Times New Roman" w:hAnsi="Times New Roman" w:cs="Times New Roman"/>
                <w:lang w:val="ru-RU"/>
              </w:rPr>
            </w:pPr>
          </w:p>
          <w:p w:rsidR="00120751" w:rsidRPr="002F6DDB" w:rsidRDefault="00120751" w:rsidP="007917CF">
            <w:pPr>
              <w:rPr>
                <w:rFonts w:ascii="Times New Roman" w:hAnsi="Times New Roman" w:cs="Times New Roman"/>
                <w:lang w:val="ru-RU"/>
              </w:rPr>
            </w:pPr>
          </w:p>
        </w:tc>
        <w:tc>
          <w:tcPr>
            <w:tcW w:w="5245" w:type="dxa"/>
          </w:tcPr>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Као и сваке године до сада, велики број наставника ће и ове године водити своје ученике на такмичења, а о резултатима који су постигнути ће нас известити у току школске године и у завршном извештају о стручном усавршавању.</w:t>
            </w:r>
          </w:p>
        </w:tc>
      </w:tr>
      <w:tr w:rsidR="00120751" w:rsidRPr="00E83B32" w:rsidTr="007917CF">
        <w:trPr>
          <w:trHeight w:val="372"/>
          <w:jc w:val="center"/>
        </w:trPr>
        <w:tc>
          <w:tcPr>
            <w:tcW w:w="5229" w:type="dxa"/>
          </w:tcPr>
          <w:p w:rsidR="00120751" w:rsidRPr="002F6DDB" w:rsidRDefault="00120751" w:rsidP="007917CF">
            <w:pPr>
              <w:rPr>
                <w:rFonts w:ascii="Times New Roman" w:hAnsi="Times New Roman" w:cs="Times New Roman"/>
                <w:lang w:val="ru-RU"/>
              </w:rPr>
            </w:pPr>
            <w:r w:rsidRPr="002F6DDB">
              <w:rPr>
                <w:rFonts w:ascii="Times New Roman" w:hAnsi="Times New Roman" w:cs="Times New Roman"/>
                <w:lang w:val="ru-RU"/>
              </w:rPr>
              <w:t>Излагање и приказ књига, приручника, чланака, наставних средстава и др.</w:t>
            </w:r>
          </w:p>
          <w:p w:rsidR="00120751" w:rsidRPr="002F6DDB" w:rsidRDefault="00120751" w:rsidP="007917CF">
            <w:pPr>
              <w:rPr>
                <w:rFonts w:ascii="Times New Roman" w:hAnsi="Times New Roman" w:cs="Times New Roman"/>
                <w:lang w:val="ru-RU"/>
              </w:rPr>
            </w:pPr>
          </w:p>
          <w:p w:rsidR="00120751" w:rsidRPr="002F6DDB" w:rsidRDefault="00120751" w:rsidP="007917CF">
            <w:pPr>
              <w:rPr>
                <w:rFonts w:ascii="Times New Roman" w:hAnsi="Times New Roman" w:cs="Times New Roman"/>
                <w:lang w:val="ru-RU"/>
              </w:rPr>
            </w:pPr>
          </w:p>
        </w:tc>
        <w:tc>
          <w:tcPr>
            <w:tcW w:w="5245" w:type="dxa"/>
          </w:tcPr>
          <w:p w:rsidR="00120751" w:rsidRPr="00F00E63"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Излагање о савладаном програму или другом облику стручног усавршавања ван установе</w:t>
            </w:r>
          </w:p>
          <w:p w:rsidR="00120751" w:rsidRPr="00F00E63"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Презентација посећеног семинара</w:t>
            </w:r>
          </w:p>
          <w:p w:rsidR="00120751" w:rsidRPr="00F00E63"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Стручно предавањa</w:t>
            </w:r>
          </w:p>
          <w:p w:rsidR="00120751" w:rsidRPr="00F00E63"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 xml:space="preserve">Презентације уџбеника </w:t>
            </w:r>
          </w:p>
          <w:p w:rsidR="00120751" w:rsidRPr="00F00E63"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Приказ књига, чланака</w:t>
            </w:r>
          </w:p>
          <w:p w:rsidR="00120751" w:rsidRPr="00F00E63"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Обуке наставника  у школи</w:t>
            </w:r>
          </w:p>
          <w:p w:rsidR="00120751" w:rsidRPr="00F00E63"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Промоција приручника</w:t>
            </w:r>
          </w:p>
          <w:p w:rsidR="00120751" w:rsidRPr="00F00E63"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Приказ истраживања</w:t>
            </w:r>
          </w:p>
          <w:p w:rsidR="00120751" w:rsidRPr="00F00E63" w:rsidRDefault="00120751" w:rsidP="007917CF">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Етвининг пројекти</w:t>
            </w:r>
          </w:p>
        </w:tc>
      </w:tr>
      <w:tr w:rsidR="00120751" w:rsidRPr="00E83B32" w:rsidTr="007917CF">
        <w:trPr>
          <w:trHeight w:val="372"/>
          <w:jc w:val="center"/>
        </w:trPr>
        <w:tc>
          <w:tcPr>
            <w:tcW w:w="5229" w:type="dxa"/>
          </w:tcPr>
          <w:p w:rsidR="00120751" w:rsidRPr="002F6DDB" w:rsidRDefault="00120751" w:rsidP="007917CF">
            <w:pPr>
              <w:rPr>
                <w:rFonts w:ascii="Times New Roman" w:hAnsi="Times New Roman" w:cs="Times New Roman"/>
                <w:lang w:val="ru-RU"/>
              </w:rPr>
            </w:pPr>
            <w:r w:rsidRPr="002F6DDB">
              <w:rPr>
                <w:rFonts w:ascii="Times New Roman" w:hAnsi="Times New Roman" w:cs="Times New Roman"/>
                <w:lang w:val="ru-RU"/>
              </w:rPr>
              <w:t>Изложбе, радионице...</w:t>
            </w:r>
          </w:p>
          <w:p w:rsidR="00120751" w:rsidRPr="002F6DDB" w:rsidRDefault="00120751" w:rsidP="007917CF">
            <w:pPr>
              <w:rPr>
                <w:rFonts w:ascii="Times New Roman" w:hAnsi="Times New Roman" w:cs="Times New Roman"/>
                <w:lang w:val="ru-RU"/>
              </w:rPr>
            </w:pPr>
          </w:p>
          <w:p w:rsidR="00120751" w:rsidRPr="002F6DDB" w:rsidRDefault="00120751" w:rsidP="007917CF">
            <w:pPr>
              <w:rPr>
                <w:rFonts w:ascii="Times New Roman" w:hAnsi="Times New Roman" w:cs="Times New Roman"/>
                <w:lang w:val="ru-RU"/>
              </w:rPr>
            </w:pPr>
          </w:p>
        </w:tc>
        <w:tc>
          <w:tcPr>
            <w:tcW w:w="5245" w:type="dxa"/>
          </w:tcPr>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xml:space="preserve">Посећивање изложби, организовање </w:t>
            </w:r>
          </w:p>
          <w:p w:rsidR="00120751" w:rsidRPr="007E7DCA"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хуманитарних акциј</w:t>
            </w:r>
            <w:r w:rsidRPr="00F00E63">
              <w:rPr>
                <w:rFonts w:ascii="Times New Roman" w:hAnsi="Times New Roman" w:cs="Times New Roman"/>
                <w:sz w:val="20"/>
                <w:szCs w:val="20"/>
              </w:rPr>
              <w:t>a</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Организовање излета и посета ученика</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Организовање манифестација</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 xml:space="preserve">Посетe библиотеци,предавања, промоције и радионице у </w:t>
            </w:r>
            <w:r w:rsidRPr="00F00E63">
              <w:rPr>
                <w:rFonts w:ascii="Times New Roman" w:hAnsi="Times New Roman" w:cs="Times New Roman"/>
                <w:sz w:val="20"/>
                <w:szCs w:val="20"/>
                <w:lang w:val="ru-RU"/>
              </w:rPr>
              <w:lastRenderedPageBreak/>
              <w:t>библиотеци</w:t>
            </w:r>
            <w:r>
              <w:rPr>
                <w:rFonts w:ascii="Times New Roman" w:hAnsi="Times New Roman" w:cs="Times New Roman"/>
                <w:sz w:val="20"/>
                <w:szCs w:val="20"/>
                <w:lang w:val="ru-RU"/>
              </w:rPr>
              <w:t xml:space="preserve">, посете ватрогасном друштву, </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Тематски дани</w:t>
            </w:r>
          </w:p>
          <w:p w:rsidR="00120751" w:rsidRPr="007E7DCA" w:rsidRDefault="00120751" w:rsidP="007917CF">
            <w:pPr>
              <w:rPr>
                <w:rFonts w:ascii="Times New Roman" w:hAnsi="Times New Roman" w:cs="Times New Roman"/>
                <w:sz w:val="20"/>
                <w:szCs w:val="20"/>
                <w:lang w:val="ru-RU"/>
              </w:rPr>
            </w:pPr>
            <w:r w:rsidRPr="007E7DCA">
              <w:rPr>
                <w:rFonts w:ascii="Times New Roman" w:hAnsi="Times New Roman" w:cs="Times New Roman"/>
                <w:sz w:val="20"/>
                <w:szCs w:val="20"/>
                <w:lang w:val="ru-RU"/>
              </w:rPr>
              <w:t>Организација приредбе поводом Дан</w:t>
            </w:r>
            <w:r>
              <w:rPr>
                <w:rFonts w:ascii="Times New Roman" w:hAnsi="Times New Roman" w:cs="Times New Roman"/>
                <w:sz w:val="20"/>
                <w:szCs w:val="20"/>
                <w:lang w:val="ru-RU"/>
              </w:rPr>
              <w:t>а школе и школске славе</w:t>
            </w:r>
          </w:p>
          <w:p w:rsidR="00120751" w:rsidRPr="007E7DCA" w:rsidRDefault="00120751" w:rsidP="007917CF">
            <w:pPr>
              <w:rPr>
                <w:rFonts w:ascii="Times New Roman" w:hAnsi="Times New Roman" w:cs="Times New Roman"/>
                <w:sz w:val="20"/>
                <w:szCs w:val="20"/>
                <w:lang w:val="ru-RU"/>
              </w:rPr>
            </w:pPr>
            <w:r>
              <w:rPr>
                <w:rFonts w:ascii="Times New Roman" w:hAnsi="Times New Roman" w:cs="Times New Roman"/>
                <w:sz w:val="20"/>
                <w:szCs w:val="20"/>
                <w:lang w:val="ru-RU"/>
              </w:rPr>
              <w:t>Сарадња са Центром за културу " Масука" и Библиотеком "Радоје Домановић"</w:t>
            </w:r>
          </w:p>
        </w:tc>
      </w:tr>
      <w:tr w:rsidR="00120751" w:rsidRPr="00E83B32" w:rsidTr="007917CF">
        <w:trPr>
          <w:trHeight w:val="85"/>
          <w:jc w:val="center"/>
        </w:trPr>
        <w:tc>
          <w:tcPr>
            <w:tcW w:w="5229" w:type="dxa"/>
          </w:tcPr>
          <w:p w:rsidR="00120751" w:rsidRPr="002F6DDB" w:rsidRDefault="00120751" w:rsidP="007917CF">
            <w:pPr>
              <w:rPr>
                <w:rFonts w:ascii="Times New Roman" w:hAnsi="Times New Roman" w:cs="Times New Roman"/>
                <w:lang w:val="sr-Cyrl-CS"/>
              </w:rPr>
            </w:pPr>
            <w:r w:rsidRPr="002F6DDB">
              <w:rPr>
                <w:rFonts w:ascii="Times New Roman" w:hAnsi="Times New Roman" w:cs="Times New Roman"/>
                <w:lang w:val="sr-Cyrl-CS"/>
              </w:rPr>
              <w:lastRenderedPageBreak/>
              <w:t>Рад у радним телима на локалном нивоу</w:t>
            </w:r>
          </w:p>
          <w:p w:rsidR="00120751" w:rsidRPr="002F6DDB" w:rsidRDefault="00120751" w:rsidP="007917CF">
            <w:pPr>
              <w:rPr>
                <w:rFonts w:ascii="Times New Roman" w:hAnsi="Times New Roman" w:cs="Times New Roman"/>
                <w:lang w:val="ru-RU"/>
              </w:rPr>
            </w:pPr>
          </w:p>
        </w:tc>
        <w:tc>
          <w:tcPr>
            <w:tcW w:w="5245" w:type="dxa"/>
          </w:tcPr>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Учесник у раду стручн</w:t>
            </w:r>
            <w:r>
              <w:rPr>
                <w:rFonts w:ascii="Times New Roman" w:hAnsi="Times New Roman" w:cs="Times New Roman"/>
                <w:sz w:val="20"/>
                <w:szCs w:val="20"/>
                <w:lang w:val="ru-RU"/>
              </w:rPr>
              <w:t xml:space="preserve">ог актива/друштва </w:t>
            </w:r>
          </w:p>
          <w:p w:rsidR="00120751" w:rsidRPr="00F00E63" w:rsidRDefault="00120751" w:rsidP="007917CF">
            <w:pPr>
              <w:rPr>
                <w:rFonts w:ascii="Times New Roman" w:hAnsi="Times New Roman" w:cs="Times New Roman"/>
                <w:sz w:val="20"/>
                <w:szCs w:val="20"/>
                <w:lang w:val="ru-RU"/>
              </w:rPr>
            </w:pPr>
            <w:r w:rsidRPr="00F00E63">
              <w:rPr>
                <w:rFonts w:ascii="Times New Roman" w:hAnsi="Times New Roman" w:cs="Times New Roman"/>
                <w:sz w:val="20"/>
                <w:szCs w:val="20"/>
                <w:lang w:val="ru-RU"/>
              </w:rPr>
              <w:t>Национално тестирање ученика на крају 1.циклуса основног образовања</w:t>
            </w:r>
          </w:p>
        </w:tc>
      </w:tr>
    </w:tbl>
    <w:p w:rsidR="00120751" w:rsidRDefault="00120751" w:rsidP="00120751">
      <w:pPr>
        <w:jc w:val="center"/>
        <w:rPr>
          <w:rFonts w:cs="Times New Roman"/>
          <w:b/>
          <w:lang w:val="ru-RU"/>
        </w:rPr>
      </w:pPr>
    </w:p>
    <w:p w:rsidR="00120751" w:rsidRPr="00F00E63" w:rsidRDefault="00120751" w:rsidP="00120751">
      <w:pPr>
        <w:jc w:val="center"/>
        <w:rPr>
          <w:rFonts w:ascii="Times New Roman" w:hAnsi="Times New Roman" w:cs="Times New Roman"/>
          <w:b/>
          <w:lang w:val="ru-RU"/>
        </w:rPr>
      </w:pPr>
      <w:r w:rsidRPr="00F00E63">
        <w:rPr>
          <w:rFonts w:ascii="Times New Roman" w:hAnsi="Times New Roman" w:cs="Times New Roman"/>
          <w:b/>
          <w:lang w:val="ru-RU"/>
        </w:rPr>
        <w:t>ПЛАН ЗА ПОХАЂАЊЕ АКРЕДИТОВАНИХ ПРОГРАМА СТРУЧНОГ УСАВРШАВАЊА</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7229"/>
      </w:tblGrid>
      <w:tr w:rsidR="00120751" w:rsidRPr="00F00E63" w:rsidTr="007917CF">
        <w:trPr>
          <w:trHeight w:val="372"/>
          <w:jc w:val="center"/>
        </w:trPr>
        <w:tc>
          <w:tcPr>
            <w:tcW w:w="3084" w:type="dxa"/>
          </w:tcPr>
          <w:p w:rsidR="00120751" w:rsidRPr="004869AE" w:rsidRDefault="00120751" w:rsidP="007917CF">
            <w:pPr>
              <w:rPr>
                <w:rFonts w:ascii="Times New Roman" w:hAnsi="Times New Roman" w:cs="Times New Roman"/>
                <w:lang w:val="ru-RU"/>
              </w:rPr>
            </w:pPr>
            <w:r w:rsidRPr="004869AE">
              <w:rPr>
                <w:rFonts w:ascii="Times New Roman" w:hAnsi="Times New Roman" w:cs="Times New Roman"/>
                <w:lang w:val="ru-RU"/>
              </w:rPr>
              <w:t>НАСТАВНЕ ОБЛАСТИ</w:t>
            </w:r>
          </w:p>
        </w:tc>
        <w:tc>
          <w:tcPr>
            <w:tcW w:w="7229" w:type="dxa"/>
          </w:tcPr>
          <w:p w:rsidR="00120751" w:rsidRPr="004869AE" w:rsidRDefault="00120751" w:rsidP="007917CF">
            <w:pPr>
              <w:rPr>
                <w:rFonts w:ascii="Times New Roman" w:hAnsi="Times New Roman" w:cs="Times New Roman"/>
                <w:lang w:val="ru-RU"/>
              </w:rPr>
            </w:pPr>
            <w:r w:rsidRPr="004869AE">
              <w:rPr>
                <w:rFonts w:ascii="Times New Roman" w:hAnsi="Times New Roman" w:cs="Times New Roman"/>
                <w:lang w:val="ru-RU"/>
              </w:rPr>
              <w:t>АКРЕДИТОВАНИ ПРОГРАМ СТРУЧНОГ УСАВРШАВАЊА</w:t>
            </w:r>
          </w:p>
        </w:tc>
      </w:tr>
      <w:tr w:rsidR="00120751" w:rsidRPr="00E83B32" w:rsidTr="007917CF">
        <w:trPr>
          <w:trHeight w:val="372"/>
          <w:jc w:val="center"/>
        </w:trPr>
        <w:tc>
          <w:tcPr>
            <w:tcW w:w="3084" w:type="dxa"/>
          </w:tcPr>
          <w:p w:rsidR="00120751" w:rsidRPr="0057271A" w:rsidRDefault="00120751" w:rsidP="007917CF">
            <w:pPr>
              <w:rPr>
                <w:rFonts w:ascii="Times New Roman" w:hAnsi="Times New Roman" w:cs="Times New Roman"/>
                <w:b/>
                <w:lang w:val="ru-RU"/>
              </w:rPr>
            </w:pPr>
            <w:r w:rsidRPr="0057271A">
              <w:rPr>
                <w:rFonts w:ascii="Times New Roman" w:hAnsi="Times New Roman" w:cs="Times New Roman"/>
                <w:b/>
                <w:lang w:val="ru-RU"/>
              </w:rPr>
              <w:t>СРПСКИ ЈЕЗИК</w:t>
            </w:r>
          </w:p>
        </w:tc>
        <w:tc>
          <w:tcPr>
            <w:tcW w:w="7229" w:type="dxa"/>
          </w:tcPr>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Републички зимски семинар</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П</w:t>
            </w:r>
            <w:r w:rsidR="002720AE">
              <w:rPr>
                <w:rFonts w:ascii="Times New Roman" w:hAnsi="Times New Roman" w:cs="Times New Roman"/>
                <w:lang w:val="ru-RU"/>
              </w:rPr>
              <w:t>резентација уџбеника ИК „Нови Логос"</w:t>
            </w:r>
          </w:p>
          <w:p w:rsidR="00120751" w:rsidRDefault="002720AE" w:rsidP="002720AE">
            <w:pPr>
              <w:pStyle w:val="NoSpacing"/>
              <w:rPr>
                <w:rFonts w:ascii="Times New Roman" w:hAnsi="Times New Roman" w:cs="Times New Roman"/>
                <w:lang w:val="ru-RU"/>
              </w:rPr>
            </w:pPr>
            <w:r>
              <w:rPr>
                <w:rFonts w:ascii="Times New Roman" w:hAnsi="Times New Roman" w:cs="Times New Roman"/>
                <w:lang w:val="ru-RU"/>
              </w:rPr>
              <w:t>Семинари које школа буде организовала</w:t>
            </w:r>
          </w:p>
          <w:p w:rsidR="002720AE" w:rsidRPr="002720AE" w:rsidRDefault="002720AE" w:rsidP="002720AE">
            <w:pPr>
              <w:spacing w:after="0" w:line="240" w:lineRule="auto"/>
              <w:rPr>
                <w:rFonts w:ascii="Times New Roman" w:eastAsia="Times New Roman" w:hAnsi="Times New Roman" w:cs="Times New Roman"/>
                <w:lang w:val="sr-Cyrl-CS"/>
              </w:rPr>
            </w:pPr>
            <w:r w:rsidRPr="002720AE">
              <w:rPr>
                <w:rFonts w:ascii="Times New Roman" w:eastAsia="Times New Roman" w:hAnsi="Times New Roman" w:cs="Times New Roman"/>
                <w:color w:val="000000"/>
                <w:lang w:val="sr-Cyrl-CS"/>
              </w:rPr>
              <w:t xml:space="preserve">                       Семинари у оквиру Друштва за српски језик и  </w:t>
            </w:r>
          </w:p>
          <w:p w:rsidR="002720AE" w:rsidRPr="002720AE" w:rsidRDefault="002720AE" w:rsidP="002720AE">
            <w:pPr>
              <w:spacing w:after="0" w:line="240" w:lineRule="auto"/>
              <w:jc w:val="both"/>
              <w:rPr>
                <w:rFonts w:ascii="Times New Roman" w:eastAsia="Times New Roman" w:hAnsi="Times New Roman" w:cs="Times New Roman"/>
                <w:lang w:val="sr-Cyrl-CS"/>
              </w:rPr>
            </w:pPr>
            <w:r w:rsidRPr="002720AE">
              <w:rPr>
                <w:rFonts w:ascii="Times New Roman" w:eastAsia="Times New Roman" w:hAnsi="Times New Roman" w:cs="Times New Roman"/>
                <w:color w:val="000000"/>
                <w:lang w:val="sr-Cyrl-CS"/>
              </w:rPr>
              <w:t>                             књижевност за Подунавски округ                     </w:t>
            </w:r>
          </w:p>
          <w:p w:rsidR="002720AE" w:rsidRPr="00E83B32" w:rsidRDefault="002720AE" w:rsidP="002720AE">
            <w:pPr>
              <w:pStyle w:val="NoSpacing"/>
              <w:rPr>
                <w:rFonts w:ascii="Times New Roman" w:hAnsi="Times New Roman" w:cs="Times New Roman"/>
                <w:lang w:val="ru-RU"/>
              </w:rPr>
            </w:pPr>
          </w:p>
        </w:tc>
      </w:tr>
      <w:tr w:rsidR="00120751" w:rsidRPr="0068697B" w:rsidTr="007917CF">
        <w:trPr>
          <w:trHeight w:val="372"/>
          <w:jc w:val="center"/>
        </w:trPr>
        <w:tc>
          <w:tcPr>
            <w:tcW w:w="3084" w:type="dxa"/>
          </w:tcPr>
          <w:p w:rsidR="00120751" w:rsidRPr="0057271A" w:rsidRDefault="00120751" w:rsidP="007917CF">
            <w:pPr>
              <w:rPr>
                <w:rFonts w:ascii="Times New Roman" w:hAnsi="Times New Roman" w:cs="Times New Roman"/>
                <w:b/>
                <w:lang w:val="ru-RU"/>
              </w:rPr>
            </w:pPr>
            <w:r w:rsidRPr="0057271A">
              <w:rPr>
                <w:rFonts w:ascii="Times New Roman" w:hAnsi="Times New Roman" w:cs="Times New Roman"/>
                <w:b/>
                <w:lang w:val="ru-RU"/>
              </w:rPr>
              <w:t>ЕНГЛЕСКИ ЈЕЗИК</w:t>
            </w:r>
          </w:p>
        </w:tc>
        <w:tc>
          <w:tcPr>
            <w:tcW w:w="7229" w:type="dxa"/>
          </w:tcPr>
          <w:p w:rsidR="00120751" w:rsidRDefault="002720AE" w:rsidP="007917CF">
            <w:pPr>
              <w:pStyle w:val="NoSpacing"/>
              <w:rPr>
                <w:rFonts w:ascii="Times New Roman" w:hAnsi="Times New Roman" w:cs="Times New Roman"/>
              </w:rPr>
            </w:pPr>
            <w:r w:rsidRPr="002720AE">
              <w:rPr>
                <w:rFonts w:ascii="Times New Roman" w:hAnsi="Times New Roman" w:cs="Times New Roman"/>
              </w:rPr>
              <w:t>Креативна употреба дигиталних алата у наставни страног језика, кат. број програма 958, ЗУОВ</w:t>
            </w:r>
          </w:p>
          <w:p w:rsidR="002720AE" w:rsidRPr="002720AE" w:rsidRDefault="002720AE" w:rsidP="007917CF">
            <w:pPr>
              <w:pStyle w:val="NoSpacing"/>
              <w:rPr>
                <w:rFonts w:ascii="Times New Roman" w:hAnsi="Times New Roman" w:cs="Times New Roman"/>
              </w:rPr>
            </w:pPr>
            <w:r w:rsidRPr="002720AE">
              <w:rPr>
                <w:rFonts w:ascii="Times New Roman" w:hAnsi="Times New Roman" w:cs="Times New Roman"/>
              </w:rPr>
              <w:t>Савремене препоруке за израду тестова знања за страни језик, кат.број програма 965, ЗУОВ</w:t>
            </w:r>
          </w:p>
          <w:p w:rsidR="00120751" w:rsidRPr="0057271A" w:rsidRDefault="00120751" w:rsidP="007917CF">
            <w:pPr>
              <w:pStyle w:val="NoSpacing"/>
              <w:rPr>
                <w:rFonts w:ascii="Times New Roman" w:hAnsi="Times New Roman" w:cs="Times New Roman"/>
              </w:rPr>
            </w:pPr>
            <w:r w:rsidRPr="0057271A">
              <w:rPr>
                <w:rFonts w:ascii="Times New Roman" w:hAnsi="Times New Roman" w:cs="Times New Roman"/>
                <w:color w:val="000000" w:themeColor="text1"/>
              </w:rPr>
              <w:t>Образовна академија</w:t>
            </w:r>
          </w:p>
        </w:tc>
      </w:tr>
      <w:tr w:rsidR="00120751" w:rsidRPr="00E83B32" w:rsidTr="007917CF">
        <w:trPr>
          <w:trHeight w:val="372"/>
          <w:jc w:val="center"/>
        </w:trPr>
        <w:tc>
          <w:tcPr>
            <w:tcW w:w="3084" w:type="dxa"/>
          </w:tcPr>
          <w:p w:rsidR="00120751" w:rsidRPr="0057271A" w:rsidRDefault="002720AE" w:rsidP="007917CF">
            <w:pPr>
              <w:rPr>
                <w:rFonts w:ascii="Times New Roman" w:hAnsi="Times New Roman" w:cs="Times New Roman"/>
                <w:b/>
                <w:lang w:val="ru-RU"/>
              </w:rPr>
            </w:pPr>
            <w:r>
              <w:rPr>
                <w:rFonts w:ascii="Times New Roman" w:hAnsi="Times New Roman" w:cs="Times New Roman"/>
                <w:b/>
                <w:lang w:val="ru-RU"/>
              </w:rPr>
              <w:t xml:space="preserve">НЕМАЧКИ </w:t>
            </w:r>
            <w:r w:rsidR="00120751" w:rsidRPr="0057271A">
              <w:rPr>
                <w:rFonts w:ascii="Times New Roman" w:hAnsi="Times New Roman" w:cs="Times New Roman"/>
                <w:b/>
                <w:lang w:val="ru-RU"/>
              </w:rPr>
              <w:t>ЈЕЗИК</w:t>
            </w:r>
          </w:p>
        </w:tc>
        <w:tc>
          <w:tcPr>
            <w:tcW w:w="7229" w:type="dxa"/>
          </w:tcPr>
          <w:p w:rsidR="00120751" w:rsidRDefault="002720AE" w:rsidP="007917CF">
            <w:pPr>
              <w:pStyle w:val="NoSpacing"/>
              <w:rPr>
                <w:rFonts w:ascii="Times New Roman" w:hAnsi="Times New Roman" w:cs="Times New Roman"/>
              </w:rPr>
            </w:pPr>
            <w:r w:rsidRPr="002720AE">
              <w:rPr>
                <w:rFonts w:ascii="Times New Roman" w:hAnsi="Times New Roman" w:cs="Times New Roman"/>
              </w:rPr>
              <w:t>Вебинари у организацији издавача Хубер</w:t>
            </w:r>
          </w:p>
          <w:p w:rsidR="002720AE" w:rsidRPr="002720AE" w:rsidRDefault="002720AE" w:rsidP="007917CF">
            <w:pPr>
              <w:pStyle w:val="NoSpacing"/>
              <w:rPr>
                <w:rFonts w:ascii="Times New Roman" w:hAnsi="Times New Roman" w:cs="Times New Roman"/>
              </w:rPr>
            </w:pPr>
            <w:r w:rsidRPr="002720AE">
              <w:rPr>
                <w:rFonts w:ascii="Times New Roman" w:hAnsi="Times New Roman" w:cs="Times New Roman"/>
              </w:rPr>
              <w:t>ДСД пилотирање</w:t>
            </w:r>
          </w:p>
          <w:p w:rsidR="002720AE" w:rsidRPr="002720AE" w:rsidRDefault="002720AE" w:rsidP="007917CF">
            <w:pPr>
              <w:pStyle w:val="NoSpacing"/>
              <w:rPr>
                <w:rFonts w:ascii="Times New Roman" w:hAnsi="Times New Roman" w:cs="Times New Roman"/>
                <w:noProof/>
                <w:lang w:val="sr-Cyrl-CS"/>
              </w:rPr>
            </w:pPr>
            <w:r>
              <w:rPr>
                <w:rFonts w:ascii="Times New Roman" w:hAnsi="Times New Roman" w:cs="Times New Roman"/>
              </w:rPr>
              <w:t>О</w:t>
            </w:r>
            <w:r w:rsidRPr="002720AE">
              <w:rPr>
                <w:rFonts w:ascii="Times New Roman" w:hAnsi="Times New Roman" w:cs="Times New Roman"/>
              </w:rPr>
              <w:t>бука за BERLITZ методу подучавања</w:t>
            </w:r>
          </w:p>
        </w:tc>
      </w:tr>
      <w:tr w:rsidR="00120751" w:rsidRPr="00E83B32" w:rsidTr="007917CF">
        <w:trPr>
          <w:trHeight w:val="372"/>
          <w:jc w:val="center"/>
        </w:trPr>
        <w:tc>
          <w:tcPr>
            <w:tcW w:w="3084" w:type="dxa"/>
          </w:tcPr>
          <w:p w:rsidR="00120751" w:rsidRPr="0057271A" w:rsidRDefault="00120751" w:rsidP="007917CF">
            <w:pPr>
              <w:rPr>
                <w:rFonts w:ascii="Times New Roman" w:hAnsi="Times New Roman" w:cs="Times New Roman"/>
                <w:b/>
                <w:lang w:val="ru-RU"/>
              </w:rPr>
            </w:pPr>
            <w:r w:rsidRPr="0057271A">
              <w:rPr>
                <w:rFonts w:ascii="Times New Roman" w:hAnsi="Times New Roman" w:cs="Times New Roman"/>
                <w:b/>
                <w:lang w:val="ru-RU"/>
              </w:rPr>
              <w:t>ГЕОГРАФИЈА</w:t>
            </w:r>
          </w:p>
        </w:tc>
        <w:tc>
          <w:tcPr>
            <w:tcW w:w="7229" w:type="dxa"/>
          </w:tcPr>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„Примена географско информационих система у настави“</w:t>
            </w:r>
          </w:p>
          <w:p w:rsidR="00120751" w:rsidRPr="002720AE" w:rsidRDefault="002720AE" w:rsidP="007917CF">
            <w:pPr>
              <w:pStyle w:val="NoSpacing"/>
              <w:rPr>
                <w:rFonts w:ascii="Times New Roman" w:hAnsi="Times New Roman" w:cs="Times New Roman"/>
                <w:lang w:val="ru-RU"/>
              </w:rPr>
            </w:pPr>
            <w:r w:rsidRPr="002720AE">
              <w:rPr>
                <w:rFonts w:ascii="Times New Roman" w:hAnsi="Times New Roman" w:cs="Times New Roman"/>
              </w:rPr>
              <w:t>Примена савремених научних сазнања у наставни географије</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Семинари реализовани преко Подружнице „Српског географког друштва“ Смедерево</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Учествовање у вебинарима , понуђеним у току школске године</w:t>
            </w:r>
          </w:p>
          <w:p w:rsidR="00120751" w:rsidRPr="00E83B32" w:rsidRDefault="00120751" w:rsidP="007917CF">
            <w:pPr>
              <w:pStyle w:val="NoSpacing"/>
              <w:rPr>
                <w:rFonts w:ascii="Times New Roman" w:hAnsi="Times New Roman" w:cs="Times New Roman"/>
                <w:lang w:val="ru-RU"/>
              </w:rPr>
            </w:pPr>
          </w:p>
        </w:tc>
      </w:tr>
      <w:tr w:rsidR="00120751" w:rsidRPr="00A479AD" w:rsidTr="007917CF">
        <w:trPr>
          <w:trHeight w:val="372"/>
          <w:jc w:val="center"/>
        </w:trPr>
        <w:tc>
          <w:tcPr>
            <w:tcW w:w="3084" w:type="dxa"/>
          </w:tcPr>
          <w:p w:rsidR="00120751" w:rsidRPr="0057271A" w:rsidRDefault="00120751" w:rsidP="007917CF">
            <w:pPr>
              <w:rPr>
                <w:rFonts w:ascii="Times New Roman" w:hAnsi="Times New Roman" w:cs="Times New Roman"/>
                <w:b/>
              </w:rPr>
            </w:pPr>
            <w:r w:rsidRPr="0057271A">
              <w:rPr>
                <w:rFonts w:ascii="Times New Roman" w:hAnsi="Times New Roman" w:cs="Times New Roman"/>
                <w:b/>
              </w:rPr>
              <w:lastRenderedPageBreak/>
              <w:t>ИСТОРИЈА</w:t>
            </w:r>
          </w:p>
        </w:tc>
        <w:tc>
          <w:tcPr>
            <w:tcW w:w="7229" w:type="dxa"/>
          </w:tcPr>
          <w:p w:rsidR="00AB1802" w:rsidRPr="0057271A" w:rsidRDefault="00120751" w:rsidP="00AB1802">
            <w:pPr>
              <w:pStyle w:val="NoSpacing"/>
              <w:rPr>
                <w:rFonts w:ascii="Times New Roman" w:hAnsi="Times New Roman" w:cs="Times New Roman"/>
              </w:rPr>
            </w:pPr>
            <w:r w:rsidRPr="0057271A">
              <w:rPr>
                <w:rFonts w:ascii="Times New Roman" w:hAnsi="Times New Roman" w:cs="Times New Roman"/>
              </w:rPr>
              <w:t>''Приступи, методе и технике у настави историје – пут ка развоју компетенција ученика''</w:t>
            </w:r>
          </w:p>
        </w:tc>
      </w:tr>
      <w:tr w:rsidR="00120751" w:rsidRPr="00E83B32" w:rsidTr="007917CF">
        <w:trPr>
          <w:trHeight w:val="372"/>
          <w:jc w:val="center"/>
        </w:trPr>
        <w:tc>
          <w:tcPr>
            <w:tcW w:w="3084" w:type="dxa"/>
          </w:tcPr>
          <w:p w:rsidR="00120751" w:rsidRPr="0057271A" w:rsidRDefault="00120751" w:rsidP="007917CF">
            <w:pPr>
              <w:rPr>
                <w:rFonts w:ascii="Times New Roman" w:hAnsi="Times New Roman" w:cs="Times New Roman"/>
                <w:b/>
                <w:lang w:val="ru-RU"/>
              </w:rPr>
            </w:pPr>
            <w:r w:rsidRPr="0057271A">
              <w:rPr>
                <w:rFonts w:ascii="Times New Roman" w:hAnsi="Times New Roman" w:cs="Times New Roman"/>
                <w:b/>
                <w:lang w:val="ru-RU"/>
              </w:rPr>
              <w:t>МАТЕМАТИКА</w:t>
            </w:r>
          </w:p>
        </w:tc>
        <w:tc>
          <w:tcPr>
            <w:tcW w:w="7229" w:type="dxa"/>
          </w:tcPr>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Државни семинар о настави математике и рачунарства Друштва математичара Србије</w:t>
            </w:r>
          </w:p>
          <w:p w:rsidR="00120751" w:rsidRPr="00E83B32" w:rsidRDefault="00120751" w:rsidP="007917CF">
            <w:pPr>
              <w:pStyle w:val="NoSpacing"/>
              <w:rPr>
                <w:rFonts w:ascii="Times New Roman" w:hAnsi="Times New Roman" w:cs="Times New Roman"/>
                <w:lang w:val="ru-RU"/>
              </w:rPr>
            </w:pPr>
          </w:p>
        </w:tc>
      </w:tr>
      <w:tr w:rsidR="00120751" w:rsidRPr="00E83B32" w:rsidTr="007917CF">
        <w:trPr>
          <w:trHeight w:val="372"/>
          <w:jc w:val="center"/>
        </w:trPr>
        <w:tc>
          <w:tcPr>
            <w:tcW w:w="3084" w:type="dxa"/>
          </w:tcPr>
          <w:p w:rsidR="00120751" w:rsidRPr="0057271A" w:rsidRDefault="00120751" w:rsidP="007917CF">
            <w:pPr>
              <w:rPr>
                <w:rFonts w:ascii="Times New Roman" w:hAnsi="Times New Roman" w:cs="Times New Roman"/>
                <w:b/>
                <w:lang w:val="ru-RU"/>
              </w:rPr>
            </w:pPr>
            <w:r w:rsidRPr="0057271A">
              <w:rPr>
                <w:rFonts w:ascii="Times New Roman" w:hAnsi="Times New Roman" w:cs="Times New Roman"/>
                <w:b/>
                <w:lang w:val="ru-RU"/>
              </w:rPr>
              <w:t>ФИЗИКА</w:t>
            </w:r>
          </w:p>
        </w:tc>
        <w:tc>
          <w:tcPr>
            <w:tcW w:w="7229" w:type="dxa"/>
          </w:tcPr>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40.Републички семинар у настави физике</w:t>
            </w:r>
          </w:p>
          <w:p w:rsidR="00120751" w:rsidRPr="0057271A" w:rsidRDefault="00120751" w:rsidP="007917CF">
            <w:pPr>
              <w:pStyle w:val="NoSpacing"/>
              <w:rPr>
                <w:rFonts w:ascii="Times New Roman" w:hAnsi="Times New Roman" w:cs="Times New Roman"/>
                <w:lang w:val="ru-RU"/>
              </w:rPr>
            </w:pPr>
          </w:p>
        </w:tc>
      </w:tr>
      <w:tr w:rsidR="00120751" w:rsidRPr="00E83B32" w:rsidTr="007917CF">
        <w:trPr>
          <w:trHeight w:val="372"/>
          <w:jc w:val="center"/>
        </w:trPr>
        <w:tc>
          <w:tcPr>
            <w:tcW w:w="3084" w:type="dxa"/>
          </w:tcPr>
          <w:p w:rsidR="00120751" w:rsidRPr="0057271A" w:rsidRDefault="00120751" w:rsidP="007917CF">
            <w:pPr>
              <w:rPr>
                <w:rFonts w:ascii="Times New Roman" w:hAnsi="Times New Roman" w:cs="Times New Roman"/>
                <w:b/>
                <w:lang w:val="ru-RU"/>
              </w:rPr>
            </w:pPr>
            <w:r w:rsidRPr="0057271A">
              <w:rPr>
                <w:rFonts w:ascii="Times New Roman" w:hAnsi="Times New Roman" w:cs="Times New Roman"/>
                <w:b/>
                <w:lang w:val="ru-RU"/>
              </w:rPr>
              <w:t>ХЕМИЈА</w:t>
            </w:r>
          </w:p>
        </w:tc>
        <w:tc>
          <w:tcPr>
            <w:tcW w:w="7229" w:type="dxa"/>
          </w:tcPr>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Коришћење рачунара за припрему ефективне наставе</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Креативна екологија и развој еколошке свести</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Члан комисије на општинском такмичењу из хемије</w:t>
            </w:r>
          </w:p>
        </w:tc>
      </w:tr>
      <w:tr w:rsidR="00120751" w:rsidRPr="00A479AD" w:rsidTr="007917CF">
        <w:trPr>
          <w:trHeight w:val="372"/>
          <w:jc w:val="center"/>
        </w:trPr>
        <w:tc>
          <w:tcPr>
            <w:tcW w:w="3084" w:type="dxa"/>
          </w:tcPr>
          <w:p w:rsidR="00120751" w:rsidRPr="0057271A" w:rsidRDefault="00120751" w:rsidP="007917CF">
            <w:pPr>
              <w:rPr>
                <w:rFonts w:ascii="Times New Roman" w:hAnsi="Times New Roman" w:cs="Times New Roman"/>
                <w:b/>
              </w:rPr>
            </w:pPr>
            <w:r w:rsidRPr="0057271A">
              <w:rPr>
                <w:rFonts w:ascii="Times New Roman" w:hAnsi="Times New Roman" w:cs="Times New Roman"/>
                <w:b/>
              </w:rPr>
              <w:t>БИОЛОГИЈА</w:t>
            </w:r>
          </w:p>
        </w:tc>
        <w:tc>
          <w:tcPr>
            <w:tcW w:w="7229" w:type="dxa"/>
          </w:tcPr>
          <w:p w:rsidR="00120751" w:rsidRDefault="00120751" w:rsidP="007917CF">
            <w:pPr>
              <w:pStyle w:val="NoSpacing"/>
              <w:rPr>
                <w:rFonts w:ascii="Times New Roman" w:hAnsi="Times New Roman" w:cs="Times New Roman"/>
              </w:rPr>
            </w:pPr>
            <w:r w:rsidRPr="0057271A">
              <w:rPr>
                <w:rFonts w:ascii="Times New Roman" w:hAnsi="Times New Roman" w:cs="Times New Roman"/>
              </w:rPr>
              <w:t>Образујмо и васпитавајмо ученике/ децу да чувају животну средину</w:t>
            </w:r>
          </w:p>
          <w:p w:rsidR="005C3931" w:rsidRPr="005C3931" w:rsidRDefault="005C3931" w:rsidP="007917CF">
            <w:pPr>
              <w:pStyle w:val="NoSpacing"/>
              <w:rPr>
                <w:rFonts w:ascii="Times New Roman" w:hAnsi="Times New Roman" w:cs="Times New Roman"/>
              </w:rPr>
            </w:pPr>
            <w:r w:rsidRPr="005C3931">
              <w:rPr>
                <w:rFonts w:ascii="Times New Roman" w:hAnsi="Times New Roman" w:cs="Times New Roman"/>
              </w:rPr>
              <w:t>Занимљива биологија кроз оглед и двоглед као компонента развоја еколошке свести деце и младих</w:t>
            </w:r>
          </w:p>
          <w:p w:rsidR="00120751" w:rsidRPr="0057271A" w:rsidRDefault="00120751" w:rsidP="007917CF">
            <w:pPr>
              <w:pStyle w:val="NoSpacing"/>
              <w:rPr>
                <w:rFonts w:ascii="Times New Roman" w:hAnsi="Times New Roman" w:cs="Times New Roman"/>
              </w:rPr>
            </w:pPr>
            <w:r w:rsidRPr="0057271A">
              <w:rPr>
                <w:rFonts w:ascii="Times New Roman" w:hAnsi="Times New Roman" w:cs="Times New Roman"/>
              </w:rPr>
              <w:t>Угледни час</w:t>
            </w:r>
          </w:p>
          <w:p w:rsidR="00120751" w:rsidRDefault="00120751" w:rsidP="007917CF">
            <w:pPr>
              <w:pStyle w:val="NoSpacing"/>
              <w:rPr>
                <w:rFonts w:ascii="Times New Roman" w:hAnsi="Times New Roman" w:cs="Times New Roman"/>
              </w:rPr>
            </w:pPr>
            <w:r w:rsidRPr="0057271A">
              <w:rPr>
                <w:rFonts w:ascii="Times New Roman" w:hAnsi="Times New Roman" w:cs="Times New Roman"/>
              </w:rPr>
              <w:t>Управљање пројектима из области заштите животне средине</w:t>
            </w:r>
          </w:p>
          <w:p w:rsidR="00AB1802" w:rsidRDefault="00AB1802" w:rsidP="00AB1802">
            <w:pPr>
              <w:rPr>
                <w:rFonts w:ascii="Times New Roman" w:hAnsi="Times New Roman" w:cs="Times New Roman"/>
                <w:bCs/>
              </w:rPr>
            </w:pPr>
            <w:r w:rsidRPr="00404F78">
              <w:rPr>
                <w:rFonts w:ascii="Times New Roman" w:hAnsi="Times New Roman" w:cs="Times New Roman"/>
                <w:bCs/>
              </w:rPr>
              <w:t>Даровито дете у разреду – од скривеног талента доИОП-а 3 - онлајн</w:t>
            </w:r>
          </w:p>
          <w:p w:rsidR="00AB1802" w:rsidRPr="00AB1802" w:rsidRDefault="00AB1802" w:rsidP="00AB1802">
            <w:pPr>
              <w:rPr>
                <w:rFonts w:ascii="Times New Roman" w:hAnsi="Times New Roman" w:cs="Times New Roman"/>
                <w:bCs/>
              </w:rPr>
            </w:pPr>
            <w:r w:rsidRPr="00404F78">
              <w:rPr>
                <w:rFonts w:ascii="Times New Roman" w:eastAsia="sans-serif" w:hAnsi="Times New Roman"/>
                <w:color w:val="333333"/>
              </w:rPr>
              <w:t xml:space="preserve">Усавршавање комуникацијске компетентности,,-комуникација са ученицима,колегама и родитељима;  </w:t>
            </w:r>
          </w:p>
        </w:tc>
      </w:tr>
      <w:tr w:rsidR="00120751" w:rsidRPr="00E83B32" w:rsidTr="007917CF">
        <w:trPr>
          <w:trHeight w:val="372"/>
          <w:jc w:val="center"/>
        </w:trPr>
        <w:tc>
          <w:tcPr>
            <w:tcW w:w="3084" w:type="dxa"/>
          </w:tcPr>
          <w:p w:rsidR="00120751" w:rsidRPr="0057271A" w:rsidRDefault="00120751" w:rsidP="007917CF">
            <w:pPr>
              <w:rPr>
                <w:rFonts w:ascii="Times New Roman" w:hAnsi="Times New Roman" w:cs="Times New Roman"/>
                <w:b/>
                <w:lang w:val="ru-RU"/>
              </w:rPr>
            </w:pPr>
            <w:r w:rsidRPr="0057271A">
              <w:rPr>
                <w:rFonts w:ascii="Times New Roman" w:hAnsi="Times New Roman" w:cs="Times New Roman"/>
                <w:b/>
                <w:lang w:val="ru-RU"/>
              </w:rPr>
              <w:t>ТЕХНИЧКО И ИНФОРМАТИЧКО ОБРАЗОВАЊЕ</w:t>
            </w:r>
          </w:p>
        </w:tc>
        <w:tc>
          <w:tcPr>
            <w:tcW w:w="7229" w:type="dxa"/>
          </w:tcPr>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Корелација природних наука у настави</w:t>
            </w:r>
          </w:p>
          <w:p w:rsidR="00120751" w:rsidRPr="00F45203" w:rsidRDefault="00F45203" w:rsidP="007917CF">
            <w:pPr>
              <w:pStyle w:val="NoSpacing"/>
              <w:rPr>
                <w:rFonts w:ascii="Times New Roman" w:hAnsi="Times New Roman" w:cs="Times New Roman"/>
                <w:bCs/>
              </w:rPr>
            </w:pPr>
            <w:r w:rsidRPr="00F45203">
              <w:rPr>
                <w:rFonts w:ascii="Times New Roman" w:hAnsi="Times New Roman" w:cs="Times New Roman"/>
                <w:bCs/>
              </w:rPr>
              <w:t>- Израда анимација и квиза у Скречу</w:t>
            </w:r>
          </w:p>
          <w:p w:rsidR="00F45203" w:rsidRDefault="00F45203" w:rsidP="00F45203">
            <w:pPr>
              <w:shd w:val="clear" w:color="auto" w:fill="FFFFFF"/>
              <w:spacing w:before="300" w:after="150" w:line="240" w:lineRule="auto"/>
              <w:outlineLvl w:val="0"/>
              <w:rPr>
                <w:rFonts w:ascii="Times New Roman" w:eastAsia="Times New Roman" w:hAnsi="Times New Roman" w:cs="Times New Roman"/>
                <w:kern w:val="36"/>
                <w:sz w:val="24"/>
                <w:szCs w:val="24"/>
              </w:rPr>
            </w:pPr>
            <w:r w:rsidRPr="00F45203">
              <w:rPr>
                <w:rFonts w:ascii="Times New Roman" w:eastAsia="Times New Roman" w:hAnsi="Times New Roman" w:cs="Times New Roman"/>
                <w:kern w:val="36"/>
                <w:sz w:val="24"/>
                <w:szCs w:val="24"/>
              </w:rPr>
              <w:t>Алати за креирање интерактивних садржаја у савременој настави</w:t>
            </w:r>
          </w:p>
          <w:p w:rsidR="00F45203" w:rsidRPr="00F45203" w:rsidRDefault="00F45203" w:rsidP="00F45203">
            <w:pPr>
              <w:shd w:val="clear" w:color="auto" w:fill="FFFFFF"/>
              <w:spacing w:before="300" w:after="150" w:line="240" w:lineRule="auto"/>
              <w:outlineLvl w:val="0"/>
              <w:rPr>
                <w:rFonts w:ascii="Times New Roman" w:eastAsia="Times New Roman" w:hAnsi="Times New Roman" w:cs="Times New Roman"/>
                <w:kern w:val="36"/>
              </w:rPr>
            </w:pPr>
            <w:r w:rsidRPr="00F45203">
              <w:rPr>
                <w:rFonts w:ascii="Times New Roman" w:hAnsi="Times New Roman"/>
                <w:bCs/>
                <w:color w:val="000000"/>
              </w:rPr>
              <w:t>Заштита личних података и ИТ безбедност у школи</w:t>
            </w:r>
          </w:p>
          <w:p w:rsidR="00F45203" w:rsidRPr="00E83B32" w:rsidRDefault="00F45203" w:rsidP="007917CF">
            <w:pPr>
              <w:pStyle w:val="NoSpacing"/>
              <w:rPr>
                <w:rFonts w:ascii="Times New Roman" w:hAnsi="Times New Roman" w:cs="Times New Roman"/>
                <w:lang w:val="ru-RU"/>
              </w:rPr>
            </w:pPr>
          </w:p>
          <w:p w:rsidR="00120751" w:rsidRPr="00E83B32" w:rsidRDefault="00120751" w:rsidP="007917CF">
            <w:pPr>
              <w:pStyle w:val="NoSpacing"/>
              <w:rPr>
                <w:rFonts w:ascii="Times New Roman" w:hAnsi="Times New Roman" w:cs="Times New Roman"/>
                <w:lang w:val="ru-RU"/>
              </w:rPr>
            </w:pPr>
          </w:p>
        </w:tc>
      </w:tr>
      <w:tr w:rsidR="00AB1802" w:rsidRPr="00E83B32" w:rsidTr="00AB1802">
        <w:trPr>
          <w:trHeight w:val="1360"/>
          <w:jc w:val="center"/>
        </w:trPr>
        <w:tc>
          <w:tcPr>
            <w:tcW w:w="3084" w:type="dxa"/>
          </w:tcPr>
          <w:p w:rsidR="00AB1802" w:rsidRPr="0057271A" w:rsidRDefault="00AB1802" w:rsidP="007917CF">
            <w:pPr>
              <w:rPr>
                <w:rFonts w:ascii="Times New Roman" w:hAnsi="Times New Roman" w:cs="Times New Roman"/>
                <w:b/>
                <w:lang w:val="ru-RU"/>
              </w:rPr>
            </w:pPr>
            <w:r w:rsidRPr="0057271A">
              <w:rPr>
                <w:rFonts w:ascii="Times New Roman" w:hAnsi="Times New Roman" w:cs="Times New Roman"/>
                <w:b/>
                <w:lang w:val="ru-RU"/>
              </w:rPr>
              <w:t>МУЗИЧКА КУЛТУРА</w:t>
            </w:r>
          </w:p>
        </w:tc>
        <w:tc>
          <w:tcPr>
            <w:tcW w:w="7229" w:type="dxa"/>
          </w:tcPr>
          <w:p w:rsidR="00AB1802" w:rsidRPr="00E83B32" w:rsidRDefault="00AB1802" w:rsidP="007917CF">
            <w:pPr>
              <w:pStyle w:val="NoSpacing"/>
              <w:rPr>
                <w:rFonts w:ascii="Times New Roman" w:hAnsi="Times New Roman" w:cs="Times New Roman"/>
                <w:lang w:val="ru-RU"/>
              </w:rPr>
            </w:pPr>
            <w:r w:rsidRPr="00E83B32">
              <w:rPr>
                <w:rFonts w:ascii="Times New Roman" w:hAnsi="Times New Roman" w:cs="Times New Roman"/>
                <w:lang w:val="ru-RU"/>
              </w:rPr>
              <w:t>Корелација и међупредметно повезивању настави музичке културе и уметности</w:t>
            </w:r>
          </w:p>
          <w:p w:rsidR="00AB1802" w:rsidRPr="00E83B32" w:rsidRDefault="00AB1802" w:rsidP="007917CF">
            <w:pPr>
              <w:pStyle w:val="NoSpacing"/>
              <w:rPr>
                <w:rFonts w:ascii="Times New Roman" w:hAnsi="Times New Roman" w:cs="Times New Roman"/>
                <w:lang w:val="ru-RU"/>
              </w:rPr>
            </w:pPr>
            <w:r w:rsidRPr="00E83B32">
              <w:rPr>
                <w:rFonts w:ascii="Times New Roman" w:hAnsi="Times New Roman" w:cs="Times New Roman"/>
                <w:lang w:val="ru-RU"/>
              </w:rPr>
              <w:t>Музика уз помоћ рачунара</w:t>
            </w:r>
          </w:p>
          <w:p w:rsidR="00AB1802" w:rsidRDefault="00AB1802" w:rsidP="007917CF">
            <w:pPr>
              <w:pStyle w:val="NoSpacing"/>
              <w:rPr>
                <w:rFonts w:ascii="Times New Roman" w:hAnsi="Times New Roman" w:cs="Times New Roman"/>
                <w:lang w:val="ru-RU"/>
              </w:rPr>
            </w:pPr>
            <w:r w:rsidRPr="00E83B32">
              <w:rPr>
                <w:rFonts w:ascii="Times New Roman" w:hAnsi="Times New Roman" w:cs="Times New Roman"/>
                <w:lang w:val="ru-RU"/>
              </w:rPr>
              <w:lastRenderedPageBreak/>
              <w:t>Музичка култура и модерне технологије</w:t>
            </w:r>
          </w:p>
          <w:p w:rsidR="00AB1802" w:rsidRDefault="00AB1802" w:rsidP="007917CF">
            <w:pPr>
              <w:pStyle w:val="NoSpacing"/>
              <w:rPr>
                <w:rFonts w:ascii="Times New Roman" w:hAnsi="Times New Roman" w:cs="Times New Roman"/>
                <w:lang w:val="ru-RU"/>
              </w:rPr>
            </w:pPr>
            <w:r>
              <w:rPr>
                <w:rFonts w:ascii="Times New Roman" w:hAnsi="Times New Roman" w:cs="Times New Roman"/>
                <w:lang w:val="ru-RU"/>
              </w:rPr>
              <w:t>Образовна академија</w:t>
            </w:r>
          </w:p>
          <w:p w:rsidR="00AB1802" w:rsidRPr="00E83B32" w:rsidRDefault="00AB1802" w:rsidP="007917CF">
            <w:pPr>
              <w:pStyle w:val="NoSpacing"/>
              <w:rPr>
                <w:rFonts w:ascii="Times New Roman" w:hAnsi="Times New Roman" w:cs="Times New Roman"/>
                <w:lang w:val="ru-RU"/>
              </w:rPr>
            </w:pPr>
            <w:r>
              <w:rPr>
                <w:rFonts w:ascii="Times New Roman" w:hAnsi="Times New Roman" w:cs="Times New Roman"/>
                <w:lang w:val="ru-RU"/>
              </w:rPr>
              <w:t>Семинари у реализацији ОКЦ-а</w:t>
            </w:r>
          </w:p>
        </w:tc>
      </w:tr>
      <w:tr w:rsidR="00AB1802" w:rsidRPr="00E83B32" w:rsidTr="00AB1802">
        <w:trPr>
          <w:trHeight w:val="1165"/>
          <w:jc w:val="center"/>
        </w:trPr>
        <w:tc>
          <w:tcPr>
            <w:tcW w:w="3084" w:type="dxa"/>
          </w:tcPr>
          <w:p w:rsidR="00AB1802" w:rsidRPr="0057271A" w:rsidRDefault="00AB1802" w:rsidP="007917CF">
            <w:pPr>
              <w:rPr>
                <w:rFonts w:ascii="Times New Roman" w:hAnsi="Times New Roman" w:cs="Times New Roman"/>
                <w:b/>
                <w:lang w:val="ru-RU"/>
              </w:rPr>
            </w:pPr>
            <w:r>
              <w:rPr>
                <w:rFonts w:ascii="Times New Roman" w:hAnsi="Times New Roman" w:cs="Times New Roman"/>
                <w:b/>
                <w:lang w:val="ru-RU"/>
              </w:rPr>
              <w:lastRenderedPageBreak/>
              <w:t>ЛИКОВНА КУЛТУРА</w:t>
            </w:r>
          </w:p>
        </w:tc>
        <w:tc>
          <w:tcPr>
            <w:tcW w:w="7229" w:type="dxa"/>
          </w:tcPr>
          <w:p w:rsidR="00AB1802" w:rsidRPr="00AB1802" w:rsidRDefault="00AB1802" w:rsidP="00AB1802">
            <w:pPr>
              <w:spacing w:after="0" w:line="240" w:lineRule="auto"/>
              <w:rPr>
                <w:rFonts w:ascii="Times New Roman" w:eastAsia="Times New Roman" w:hAnsi="Times New Roman" w:cs="Times New Roman"/>
              </w:rPr>
            </w:pPr>
            <w:r w:rsidRPr="00AB1802">
              <w:rPr>
                <w:rFonts w:ascii="Times New Roman" w:eastAsia="Times New Roman" w:hAnsi="Times New Roman" w:cs="Times New Roman"/>
                <w:lang w:val="sr-Cyrl-CS"/>
              </w:rPr>
              <w:t>Психолошке технике за усавршавање јавног наступа и контрола треме</w:t>
            </w:r>
            <w:r w:rsidRPr="00AB1802">
              <w:rPr>
                <w:rFonts w:ascii="Times New Roman" w:eastAsia="Times New Roman" w:hAnsi="Times New Roman" w:cs="Times New Roman"/>
              </w:rPr>
              <w:t>, ЕСТА Србија, 361</w:t>
            </w:r>
          </w:p>
          <w:p w:rsidR="00AB1802" w:rsidRPr="00AB1802" w:rsidRDefault="00AB1802" w:rsidP="00AB1802">
            <w:pPr>
              <w:pStyle w:val="NoSpacing"/>
              <w:rPr>
                <w:rFonts w:ascii="Times New Roman" w:hAnsi="Times New Roman" w:cs="Times New Roman"/>
                <w:lang w:val="sr-Cyrl-CS"/>
              </w:rPr>
            </w:pPr>
            <w:r w:rsidRPr="00AB1802">
              <w:rPr>
                <w:rFonts w:ascii="Times New Roman" w:hAnsi="Times New Roman" w:cs="Times New Roman"/>
              </w:rPr>
              <w:t xml:space="preserve">Програм је преузет са Листе </w:t>
            </w:r>
            <w:r w:rsidRPr="00AB1802">
              <w:rPr>
                <w:rFonts w:ascii="Times New Roman" w:hAnsi="Times New Roman" w:cs="Times New Roman"/>
                <w:lang w:val="sr-Cyrl-CS"/>
              </w:rPr>
              <w:t xml:space="preserve"> одобрених програма сталног стручног усавршавања наставника, васпитача и стручних сарадника за школску 2022/2023, 2023/2024 и 2024/2025. годину</w:t>
            </w:r>
          </w:p>
          <w:p w:rsidR="00AB1802" w:rsidRDefault="00AB1802" w:rsidP="00AB1802">
            <w:pPr>
              <w:spacing w:after="0" w:line="240" w:lineRule="auto"/>
              <w:rPr>
                <w:rFonts w:ascii="Times New Roman" w:hAnsi="Times New Roman" w:cs="Times New Roman"/>
                <w:sz w:val="24"/>
                <w:szCs w:val="24"/>
              </w:rPr>
            </w:pPr>
            <w:r w:rsidRPr="00AB1802">
              <w:rPr>
                <w:rFonts w:ascii="Times New Roman" w:eastAsia="Times New Roman" w:hAnsi="Times New Roman" w:cs="Times New Roman"/>
                <w:sz w:val="24"/>
                <w:szCs w:val="24"/>
              </w:rPr>
              <w:t xml:space="preserve"> </w:t>
            </w:r>
            <w:r w:rsidR="00CB18D5">
              <w:rPr>
                <w:rFonts w:ascii="Times New Roman" w:eastAsia="Times New Roman" w:hAnsi="Times New Roman" w:cs="Times New Roman"/>
                <w:sz w:val="24"/>
                <w:szCs w:val="24"/>
              </w:rPr>
              <w:t xml:space="preserve">                                </w:t>
            </w:r>
            <w:r w:rsidRPr="00AB1802">
              <w:rPr>
                <w:rFonts w:ascii="Times New Roman" w:eastAsia="Times New Roman" w:hAnsi="Times New Roman" w:cs="Times New Roman"/>
                <w:sz w:val="24"/>
                <w:szCs w:val="24"/>
              </w:rPr>
              <w:t>Ликовна лабораторија</w:t>
            </w:r>
          </w:p>
          <w:p w:rsidR="00AB1802" w:rsidRPr="00AB1802" w:rsidRDefault="00AB1802" w:rsidP="00AB180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Л</w:t>
            </w:r>
            <w:r w:rsidRPr="00AB1802">
              <w:rPr>
                <w:rFonts w:ascii="Times New Roman" w:eastAsia="Times New Roman" w:hAnsi="Times New Roman" w:cs="Times New Roman"/>
                <w:sz w:val="24"/>
                <w:szCs w:val="24"/>
                <w:lang w:val="sr-Cyrl-CS"/>
              </w:rPr>
              <w:t>иковно стваралаштво у школи</w:t>
            </w:r>
          </w:p>
          <w:p w:rsidR="00AB1802" w:rsidRPr="00AB1802" w:rsidRDefault="00AB1802" w:rsidP="00AB1802">
            <w:pPr>
              <w:spacing w:after="0" w:line="240" w:lineRule="auto"/>
              <w:rPr>
                <w:rFonts w:ascii="Times New Roman" w:eastAsia="Times New Roman" w:hAnsi="Times New Roman" w:cs="Times New Roman"/>
                <w:sz w:val="24"/>
                <w:szCs w:val="24"/>
              </w:rPr>
            </w:pPr>
          </w:p>
        </w:tc>
      </w:tr>
      <w:tr w:rsidR="00AB1802" w:rsidRPr="00E83B32" w:rsidTr="007917CF">
        <w:trPr>
          <w:trHeight w:val="1165"/>
          <w:jc w:val="center"/>
        </w:trPr>
        <w:tc>
          <w:tcPr>
            <w:tcW w:w="3084" w:type="dxa"/>
          </w:tcPr>
          <w:p w:rsidR="00AB1802" w:rsidRDefault="00F45203" w:rsidP="007917CF">
            <w:pPr>
              <w:rPr>
                <w:rFonts w:ascii="Times New Roman" w:hAnsi="Times New Roman" w:cs="Times New Roman"/>
                <w:b/>
                <w:lang w:val="ru-RU"/>
              </w:rPr>
            </w:pPr>
            <w:r>
              <w:rPr>
                <w:rFonts w:ascii="Times New Roman" w:hAnsi="Times New Roman" w:cs="Times New Roman"/>
                <w:b/>
                <w:lang w:val="ru-RU"/>
              </w:rPr>
              <w:t>фИЗИЧКО И ЗДРАВСТВЕНО ВАСПИТАЊЕ</w:t>
            </w:r>
          </w:p>
        </w:tc>
        <w:tc>
          <w:tcPr>
            <w:tcW w:w="7229" w:type="dxa"/>
          </w:tcPr>
          <w:p w:rsidR="00AB1802" w:rsidRPr="003221DE" w:rsidRDefault="00AB1802" w:rsidP="00AB1802">
            <w:pPr>
              <w:rPr>
                <w:rFonts w:ascii="Times New Roman" w:hAnsi="Times New Roman" w:cs="Times New Roman"/>
              </w:rPr>
            </w:pPr>
            <w:r w:rsidRPr="003221DE">
              <w:rPr>
                <w:rFonts w:ascii="Times New Roman" w:hAnsi="Times New Roman" w:cs="Times New Roman"/>
              </w:rPr>
              <w:t>Развијање физичких способности и едукација ученика за добру физичку форму током целог живота</w:t>
            </w:r>
          </w:p>
          <w:p w:rsidR="00AB1802" w:rsidRPr="003221DE" w:rsidRDefault="00AB1802" w:rsidP="00AB1802">
            <w:pPr>
              <w:rPr>
                <w:rFonts w:ascii="Times New Roman" w:hAnsi="Times New Roman" w:cs="Times New Roman"/>
              </w:rPr>
            </w:pPr>
          </w:p>
          <w:p w:rsidR="00AB1802" w:rsidRPr="003221DE" w:rsidRDefault="00AB1802" w:rsidP="00AB1802">
            <w:pPr>
              <w:rPr>
                <w:rFonts w:ascii="Times New Roman" w:hAnsi="Times New Roman" w:cs="Times New Roman"/>
              </w:rPr>
            </w:pPr>
            <w:r w:rsidRPr="003221DE">
              <w:rPr>
                <w:rFonts w:ascii="Times New Roman" w:hAnsi="Times New Roman" w:cs="Times New Roman"/>
              </w:rPr>
              <w:t>Едукација за волонтерски рад ученика на реализацији промотивних акција спорта за све</w:t>
            </w:r>
          </w:p>
          <w:p w:rsidR="00AB1802" w:rsidRPr="003221DE" w:rsidRDefault="00AB1802" w:rsidP="00AB1802">
            <w:pPr>
              <w:rPr>
                <w:rFonts w:ascii="Times New Roman" w:hAnsi="Times New Roman" w:cs="Times New Roman"/>
              </w:rPr>
            </w:pPr>
          </w:p>
          <w:p w:rsidR="00AB1802" w:rsidRPr="003221DE" w:rsidRDefault="00AB1802" w:rsidP="00AB1802">
            <w:pPr>
              <w:rPr>
                <w:rFonts w:ascii="Times New Roman" w:hAnsi="Times New Roman" w:cs="Times New Roman"/>
              </w:rPr>
            </w:pPr>
          </w:p>
          <w:p w:rsidR="00AB1802" w:rsidRPr="003221DE" w:rsidRDefault="00AB1802" w:rsidP="00AB1802">
            <w:pPr>
              <w:rPr>
                <w:rFonts w:ascii="Times New Roman" w:hAnsi="Times New Roman" w:cs="Times New Roman"/>
              </w:rPr>
            </w:pPr>
          </w:p>
          <w:p w:rsidR="00AB1802" w:rsidRPr="00AB1802" w:rsidRDefault="00AB1802" w:rsidP="00AB1802">
            <w:pPr>
              <w:spacing w:after="0" w:line="240" w:lineRule="auto"/>
              <w:rPr>
                <w:rFonts w:ascii="Times New Roman" w:eastAsia="Times New Roman" w:hAnsi="Times New Roman" w:cs="Times New Roman"/>
                <w:lang w:val="sr-Cyrl-CS"/>
              </w:rPr>
            </w:pPr>
            <w:r w:rsidRPr="003221DE">
              <w:rPr>
                <w:rFonts w:ascii="Times New Roman" w:hAnsi="Times New Roman" w:cs="Times New Roman"/>
              </w:rPr>
              <w:t>Прва помоћ код деце</w:t>
            </w:r>
          </w:p>
        </w:tc>
      </w:tr>
      <w:tr w:rsidR="00120751" w:rsidRPr="00E83B32" w:rsidTr="007917CF">
        <w:trPr>
          <w:trHeight w:val="372"/>
          <w:jc w:val="center"/>
        </w:trPr>
        <w:tc>
          <w:tcPr>
            <w:tcW w:w="3084" w:type="dxa"/>
          </w:tcPr>
          <w:p w:rsidR="00120751" w:rsidRPr="0057271A" w:rsidRDefault="00120751" w:rsidP="007917CF">
            <w:pPr>
              <w:rPr>
                <w:rFonts w:ascii="Times New Roman" w:hAnsi="Times New Roman" w:cs="Times New Roman"/>
                <w:b/>
                <w:lang w:val="ru-RU"/>
              </w:rPr>
            </w:pPr>
            <w:r w:rsidRPr="0057271A">
              <w:rPr>
                <w:rFonts w:ascii="Times New Roman" w:hAnsi="Times New Roman" w:cs="Times New Roman"/>
                <w:b/>
                <w:lang w:val="ru-RU"/>
              </w:rPr>
              <w:t>РАЗРЕДНА НАСТАВА</w:t>
            </w:r>
          </w:p>
        </w:tc>
        <w:tc>
          <w:tcPr>
            <w:tcW w:w="7229" w:type="dxa"/>
          </w:tcPr>
          <w:p w:rsidR="00F45203" w:rsidRPr="00F45203" w:rsidRDefault="00F45203" w:rsidP="00F45203">
            <w:pPr>
              <w:autoSpaceDE w:val="0"/>
              <w:autoSpaceDN w:val="0"/>
              <w:adjustRightInd w:val="0"/>
              <w:spacing w:after="0" w:line="240" w:lineRule="auto"/>
              <w:rPr>
                <w:rFonts w:ascii="Times New Roman" w:eastAsia="Times New Roman" w:hAnsi="Times New Roman" w:cs="Times New Roman"/>
                <w:bCs/>
                <w:noProof/>
                <w:color w:val="000000"/>
              </w:rPr>
            </w:pPr>
            <w:r w:rsidRPr="00F45203">
              <w:rPr>
                <w:rFonts w:ascii="Times New Roman" w:eastAsia="Times New Roman" w:hAnsi="Times New Roman" w:cs="Times New Roman"/>
                <w:bCs/>
                <w:noProof/>
                <w:color w:val="000000"/>
              </w:rPr>
              <w:t>Одобрени програми стручног усавршавања (обука)</w:t>
            </w:r>
          </w:p>
          <w:p w:rsidR="00F45203" w:rsidRPr="00F45203" w:rsidRDefault="00F45203" w:rsidP="00F45203">
            <w:pPr>
              <w:autoSpaceDE w:val="0"/>
              <w:autoSpaceDN w:val="0"/>
              <w:adjustRightInd w:val="0"/>
              <w:spacing w:after="200" w:line="276" w:lineRule="auto"/>
              <w:contextualSpacing/>
              <w:rPr>
                <w:rFonts w:ascii="Times New Roman" w:eastAsia="Times New Roman" w:hAnsi="Times New Roman" w:cs="Times New Roman"/>
                <w:b/>
                <w:bCs/>
                <w:noProof/>
                <w:color w:val="000000"/>
                <w:sz w:val="18"/>
                <w:szCs w:val="18"/>
              </w:rPr>
            </w:pPr>
            <w:r w:rsidRPr="00F45203">
              <w:rPr>
                <w:rFonts w:ascii="Times New Roman" w:eastAsia="Times New Roman" w:hAnsi="Times New Roman" w:cs="Times New Roman"/>
                <w:bCs/>
                <w:noProof/>
                <w:color w:val="000000"/>
              </w:rPr>
              <w:t>Сви семинари у организацији школе и министарства просвете</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Дигитални свет</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Даровито дете у разреду – од скривеног талента до ИОП-а 3</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Деца са развојним и психичким тешкоћама (хиперактивност, аутистични спектар,поремећаји школских вештина ) у школи</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Радионице са родитељима – кључ успешне сарадње и комуникације</w:t>
            </w:r>
          </w:p>
          <w:p w:rsidR="00120751" w:rsidRPr="00E83B32" w:rsidRDefault="00120751" w:rsidP="00F45203">
            <w:pPr>
              <w:pStyle w:val="NoSpacing"/>
              <w:rPr>
                <w:rFonts w:ascii="Times New Roman" w:hAnsi="Times New Roman" w:cs="Times New Roman"/>
                <w:lang w:val="ru-RU"/>
              </w:rPr>
            </w:pPr>
            <w:r w:rsidRPr="00E83B32">
              <w:rPr>
                <w:rFonts w:ascii="Times New Roman" w:hAnsi="Times New Roman" w:cs="Times New Roman"/>
                <w:lang w:val="ru-RU"/>
              </w:rPr>
              <w:t>НТЦ и рана музичка стимулација</w:t>
            </w:r>
            <w:r w:rsidRPr="00E83B32">
              <w:rPr>
                <w:rFonts w:ascii="Times New Roman" w:hAnsi="Times New Roman" w:cs="Times New Roman"/>
                <w:bCs/>
                <w:lang w:val="ru-RU"/>
              </w:rPr>
              <w:tab/>
            </w:r>
          </w:p>
          <w:p w:rsidR="00120751"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Програм обуке наставника разредне нас</w:t>
            </w:r>
            <w:r w:rsidR="00F45203">
              <w:rPr>
                <w:rFonts w:ascii="Times New Roman" w:hAnsi="Times New Roman" w:cs="Times New Roman"/>
                <w:lang w:val="ru-RU"/>
              </w:rPr>
              <w:t>таве за предмет ДИГИТАЛНИ СВЕТ</w:t>
            </w:r>
          </w:p>
          <w:p w:rsidR="00F45203" w:rsidRPr="00F45203" w:rsidRDefault="00F45203" w:rsidP="007917CF">
            <w:pPr>
              <w:pStyle w:val="NoSpacing"/>
              <w:rPr>
                <w:rFonts w:ascii="Times New Roman" w:hAnsi="Times New Roman" w:cs="Times New Roman"/>
                <w:lang w:val="ru-RU"/>
              </w:rPr>
            </w:pPr>
            <w:r w:rsidRPr="00F45203">
              <w:rPr>
                <w:rFonts w:ascii="Times New Roman" w:hAnsi="Times New Roman" w:cs="Times New Roman"/>
              </w:rPr>
              <w:t>Седма међународна научно-стручна конференција (Менса Србије) ,, Методе и програми рада са даровитима</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Из наше учионице – серија вебинара</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lastRenderedPageBreak/>
              <w:t>Акредитовани семинари</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Зимски сусрети учитеља</w:t>
            </w:r>
          </w:p>
          <w:p w:rsidR="00120751" w:rsidRPr="00E83B32" w:rsidRDefault="00120751" w:rsidP="007917CF">
            <w:pPr>
              <w:pStyle w:val="NoSpacing"/>
              <w:rPr>
                <w:rFonts w:ascii="Times New Roman" w:hAnsi="Times New Roman" w:cs="Times New Roman"/>
                <w:lang w:val="ru-RU"/>
              </w:rPr>
            </w:pPr>
            <w:r w:rsidRPr="0057271A">
              <w:rPr>
                <w:rFonts w:ascii="Times New Roman" w:hAnsi="Times New Roman" w:cs="Times New Roman"/>
              </w:rPr>
              <w:t>Google</w:t>
            </w:r>
            <w:r w:rsidRPr="00E83B32">
              <w:rPr>
                <w:rFonts w:ascii="Times New Roman" w:hAnsi="Times New Roman" w:cs="Times New Roman"/>
                <w:lang w:val="ru-RU"/>
              </w:rPr>
              <w:t xml:space="preserve"> апликације–најлакши и најједноставнији начин за припремање и коришћење наставног матер</w:t>
            </w:r>
            <w:r w:rsidR="00F45203">
              <w:rPr>
                <w:rFonts w:ascii="Times New Roman" w:hAnsi="Times New Roman" w:cs="Times New Roman"/>
                <w:lang w:val="ru-RU"/>
              </w:rPr>
              <w:t>и</w:t>
            </w:r>
            <w:r w:rsidRPr="00E83B32">
              <w:rPr>
                <w:rFonts w:ascii="Times New Roman" w:hAnsi="Times New Roman" w:cs="Times New Roman"/>
                <w:lang w:val="ru-RU"/>
              </w:rPr>
              <w:t>јала</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Нове технологије у образовању</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 xml:space="preserve">Васпитни проблеми ученика и како их превазићи </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Стручне трибине учитеља</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Сабор учитеља Србије</w:t>
            </w:r>
          </w:p>
          <w:p w:rsidR="00120751" w:rsidRPr="00E83B32" w:rsidRDefault="00120751" w:rsidP="007917CF">
            <w:pPr>
              <w:pStyle w:val="NoSpacing"/>
              <w:rPr>
                <w:rFonts w:ascii="Times New Roman" w:hAnsi="Times New Roman" w:cs="Times New Roman"/>
                <w:bCs/>
                <w:lang w:val="ru-RU"/>
              </w:rPr>
            </w:pPr>
            <w:r w:rsidRPr="00E83B32">
              <w:rPr>
                <w:rFonts w:ascii="Times New Roman" w:hAnsi="Times New Roman" w:cs="Times New Roman"/>
                <w:bCs/>
                <w:lang w:val="ru-RU"/>
              </w:rPr>
              <w:t>Програм обуке наставника разредне наставе за предмет дигитални свет 1</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Како до позитивне школске климе</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Корак по корак ка квалитетном инклузивном образовању</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Проблеми у понашању ученика</w:t>
            </w:r>
          </w:p>
          <w:p w:rsidR="00120751" w:rsidRPr="00E83B32" w:rsidRDefault="00120751" w:rsidP="007917CF">
            <w:pPr>
              <w:pStyle w:val="NoSpacing"/>
              <w:rPr>
                <w:rFonts w:ascii="Times New Roman" w:hAnsi="Times New Roman" w:cs="Times New Roman"/>
                <w:lang w:val="ru-RU"/>
              </w:rPr>
            </w:pPr>
          </w:p>
        </w:tc>
      </w:tr>
      <w:tr w:rsidR="00120751" w:rsidRPr="00E83B32" w:rsidTr="007917CF">
        <w:trPr>
          <w:trHeight w:val="372"/>
          <w:jc w:val="center"/>
        </w:trPr>
        <w:tc>
          <w:tcPr>
            <w:tcW w:w="3084" w:type="dxa"/>
          </w:tcPr>
          <w:p w:rsidR="00120751" w:rsidRPr="0057271A" w:rsidRDefault="00120751" w:rsidP="007917CF">
            <w:pPr>
              <w:rPr>
                <w:rFonts w:ascii="Times New Roman" w:hAnsi="Times New Roman" w:cs="Times New Roman"/>
                <w:b/>
                <w:lang w:val="ru-RU"/>
              </w:rPr>
            </w:pPr>
            <w:r w:rsidRPr="0057271A">
              <w:rPr>
                <w:rFonts w:ascii="Times New Roman" w:hAnsi="Times New Roman" w:cs="Times New Roman"/>
                <w:b/>
                <w:lang w:val="ru-RU"/>
              </w:rPr>
              <w:lastRenderedPageBreak/>
              <w:t>НАСТАВНИЦИ УЧЕНИКА БЛАГО ОМЕТЕНИХ У РАЗВОЈУ</w:t>
            </w:r>
          </w:p>
        </w:tc>
        <w:tc>
          <w:tcPr>
            <w:tcW w:w="7229" w:type="dxa"/>
          </w:tcPr>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Рад са „тешким“ родитељима</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Приступи у прилагођавању садржаја деци са сметњама у развоју – активности по мери детета</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Лутка у настави и инклузивном процесу</w:t>
            </w:r>
          </w:p>
          <w:p w:rsidR="00120751" w:rsidRPr="00E83B32" w:rsidRDefault="00120751" w:rsidP="007917CF">
            <w:pPr>
              <w:pStyle w:val="NoSpacing"/>
              <w:rPr>
                <w:rFonts w:ascii="Times New Roman" w:hAnsi="Times New Roman" w:cs="Times New Roman"/>
                <w:lang w:val="ru-RU"/>
              </w:rPr>
            </w:pPr>
            <w:r w:rsidRPr="00E83B32">
              <w:rPr>
                <w:rFonts w:ascii="Times New Roman" w:hAnsi="Times New Roman" w:cs="Times New Roman"/>
                <w:lang w:val="ru-RU"/>
              </w:rPr>
              <w:t xml:space="preserve">Практични приступи у раду са децом са аутизмом, поремећајима пажње и хиперактивношћу </w:t>
            </w:r>
          </w:p>
          <w:p w:rsidR="00120751" w:rsidRPr="0057271A" w:rsidRDefault="00120751" w:rsidP="007917CF">
            <w:pPr>
              <w:pStyle w:val="NoSpacing"/>
              <w:rPr>
                <w:lang w:val="ru-RU"/>
              </w:rPr>
            </w:pPr>
            <w:r w:rsidRPr="00E83B32">
              <w:rPr>
                <w:rFonts w:ascii="Times New Roman" w:hAnsi="Times New Roman" w:cs="Times New Roman"/>
                <w:lang w:val="ru-RU"/>
              </w:rPr>
              <w:t>Педагошки метод Марије Монтесори и његова примена у васпитно- образовном раду</w:t>
            </w:r>
          </w:p>
        </w:tc>
      </w:tr>
      <w:tr w:rsidR="00120751" w:rsidRPr="00A479AD" w:rsidTr="007917CF">
        <w:trPr>
          <w:trHeight w:val="477"/>
          <w:jc w:val="center"/>
        </w:trPr>
        <w:tc>
          <w:tcPr>
            <w:tcW w:w="3084" w:type="dxa"/>
          </w:tcPr>
          <w:p w:rsidR="00120751" w:rsidRPr="0057271A" w:rsidRDefault="00120751" w:rsidP="007917CF">
            <w:pPr>
              <w:rPr>
                <w:rFonts w:ascii="Times New Roman" w:hAnsi="Times New Roman" w:cs="Times New Roman"/>
                <w:b/>
              </w:rPr>
            </w:pPr>
            <w:r w:rsidRPr="0057271A">
              <w:rPr>
                <w:rFonts w:ascii="Times New Roman" w:hAnsi="Times New Roman" w:cs="Times New Roman"/>
                <w:b/>
                <w:lang w:val="ru-RU"/>
              </w:rPr>
              <w:t>СТРУЧНИ САРАДНИЦИ</w:t>
            </w:r>
          </w:p>
          <w:p w:rsidR="00120751" w:rsidRPr="004869AE" w:rsidRDefault="00120751" w:rsidP="007917CF">
            <w:pPr>
              <w:rPr>
                <w:rFonts w:ascii="Times New Roman" w:hAnsi="Times New Roman" w:cs="Times New Roman"/>
              </w:rPr>
            </w:pPr>
          </w:p>
          <w:p w:rsidR="00120751" w:rsidRPr="004869AE" w:rsidRDefault="00120751" w:rsidP="007917CF">
            <w:pPr>
              <w:rPr>
                <w:rFonts w:ascii="Times New Roman" w:hAnsi="Times New Roman" w:cs="Times New Roman"/>
              </w:rPr>
            </w:pPr>
          </w:p>
          <w:p w:rsidR="00120751" w:rsidRPr="004869AE" w:rsidRDefault="00120751" w:rsidP="007917CF">
            <w:pPr>
              <w:tabs>
                <w:tab w:val="left" w:pos="2590"/>
              </w:tabs>
              <w:rPr>
                <w:rFonts w:ascii="Times New Roman" w:hAnsi="Times New Roman" w:cs="Times New Roman"/>
              </w:rPr>
            </w:pPr>
            <w:r w:rsidRPr="004869AE">
              <w:rPr>
                <w:rFonts w:ascii="Times New Roman" w:hAnsi="Times New Roman" w:cs="Times New Roman"/>
              </w:rPr>
              <w:tab/>
            </w:r>
          </w:p>
        </w:tc>
        <w:tc>
          <w:tcPr>
            <w:tcW w:w="7229" w:type="dxa"/>
          </w:tcPr>
          <w:p w:rsidR="00120751" w:rsidRPr="0057271A" w:rsidRDefault="00120751" w:rsidP="007917CF">
            <w:pPr>
              <w:pStyle w:val="NoSpacing"/>
              <w:rPr>
                <w:rFonts w:ascii="Times New Roman" w:hAnsi="Times New Roman" w:cs="Times New Roman"/>
                <w:lang w:val="sr-Cyrl-CS"/>
              </w:rPr>
            </w:pPr>
            <w:r w:rsidRPr="0057271A">
              <w:rPr>
                <w:rFonts w:ascii="Times New Roman" w:hAnsi="Times New Roman" w:cs="Times New Roman"/>
              </w:rPr>
              <w:t>''Компетенције школског библиотекара''</w:t>
            </w:r>
          </w:p>
          <w:p w:rsidR="00120751" w:rsidRPr="0057271A" w:rsidRDefault="00640D1C" w:rsidP="007917CF">
            <w:pPr>
              <w:pStyle w:val="NoSpacing"/>
              <w:rPr>
                <w:rFonts w:ascii="Times New Roman" w:hAnsi="Times New Roman" w:cs="Times New Roman"/>
              </w:rPr>
            </w:pPr>
            <w:hyperlink r:id="rId5" w:history="1">
              <w:r w:rsidR="00120751" w:rsidRPr="0057271A">
                <w:rPr>
                  <w:rFonts w:ascii="Times New Roman" w:hAnsi="Times New Roman" w:cs="Times New Roman"/>
                </w:rPr>
                <w:t>Авантуре у царству класичних и дигиталних садржаја – различити видови читања у школском окружењу</w:t>
              </w:r>
            </w:hyperlink>
          </w:p>
          <w:p w:rsidR="00120751" w:rsidRPr="0057271A" w:rsidRDefault="00640D1C" w:rsidP="007917CF">
            <w:pPr>
              <w:pStyle w:val="NoSpacing"/>
              <w:rPr>
                <w:rFonts w:ascii="Times New Roman" w:hAnsi="Times New Roman" w:cs="Times New Roman"/>
              </w:rPr>
            </w:pPr>
            <w:hyperlink r:id="rId6" w:history="1">
              <w:hyperlink r:id="rId7" w:history="1">
                <w:r w:rsidR="00120751" w:rsidRPr="0057271A">
                  <w:rPr>
                    <w:rFonts w:ascii="Times New Roman" w:eastAsia="Calibri" w:hAnsi="Times New Roman" w:cs="Times New Roman"/>
                  </w:rPr>
                  <w:t>Е библиотека- једноставно и лако до успешног вођења школске библиотеке</w:t>
                </w:r>
              </w:hyperlink>
            </w:hyperlink>
          </w:p>
          <w:p w:rsidR="00120751" w:rsidRPr="0057271A" w:rsidRDefault="00120751" w:rsidP="007917CF">
            <w:pPr>
              <w:pStyle w:val="NoSpacing"/>
              <w:rPr>
                <w:rFonts w:ascii="Times New Roman" w:hAnsi="Times New Roman" w:cs="Times New Roman"/>
                <w:color w:val="333333"/>
                <w:kern w:val="36"/>
              </w:rPr>
            </w:pPr>
            <w:r w:rsidRPr="0057271A">
              <w:rPr>
                <w:rFonts w:ascii="Times New Roman" w:hAnsi="Times New Roman" w:cs="Times New Roman"/>
                <w:color w:val="333333"/>
                <w:kern w:val="36"/>
              </w:rPr>
              <w:t>Не постављај питање да ли волим читање</w:t>
            </w:r>
          </w:p>
          <w:p w:rsidR="00120751" w:rsidRDefault="00D8527D" w:rsidP="007917CF">
            <w:pPr>
              <w:pStyle w:val="NoSpacing"/>
              <w:rPr>
                <w:rFonts w:ascii="Times New Roman" w:hAnsi="Times New Roman" w:cs="Times New Roman"/>
              </w:rPr>
            </w:pPr>
            <w:r w:rsidRPr="00D8527D">
              <w:rPr>
                <w:rFonts w:ascii="Times New Roman" w:hAnsi="Times New Roman" w:cs="Times New Roman"/>
                <w:bCs/>
                <w:noProof/>
                <w:color w:val="000000"/>
              </w:rPr>
              <w:t>Семинар</w:t>
            </w:r>
            <w:r w:rsidRPr="00D8527D">
              <w:rPr>
                <w:rFonts w:ascii="Times New Roman" w:hAnsi="Times New Roman" w:cs="Times New Roman"/>
              </w:rPr>
              <w:t>и Друштва психолога Србије, Центра за примењену психологију</w:t>
            </w:r>
          </w:p>
          <w:p w:rsidR="00D8527D" w:rsidRPr="00D8527D" w:rsidRDefault="00D8527D" w:rsidP="007917CF">
            <w:pPr>
              <w:pStyle w:val="NoSpacing"/>
              <w:rPr>
                <w:rFonts w:ascii="Times New Roman" w:hAnsi="Times New Roman" w:cs="Times New Roman"/>
              </w:rPr>
            </w:pPr>
            <w:r>
              <w:rPr>
                <w:rFonts w:ascii="Times New Roman" w:hAnsi="Times New Roman" w:cs="Times New Roman"/>
              </w:rPr>
              <w:t>Семинари ОКЦ-а</w:t>
            </w:r>
          </w:p>
        </w:tc>
      </w:tr>
    </w:tbl>
    <w:p w:rsidR="00120751" w:rsidRPr="00F00E63" w:rsidRDefault="00120751" w:rsidP="00120751">
      <w:pPr>
        <w:rPr>
          <w:rFonts w:ascii="Times New Roman" w:hAnsi="Times New Roman" w:cs="Times New Roman"/>
          <w:sz w:val="20"/>
          <w:szCs w:val="20"/>
          <w:lang w:val="sr-Cyrl-CS"/>
        </w:rPr>
      </w:pPr>
    </w:p>
    <w:p w:rsidR="004D0882" w:rsidRDefault="00120751" w:rsidP="004D0882">
      <w:pPr>
        <w:rPr>
          <w:rFonts w:ascii="Times New Roman" w:hAnsi="Times New Roman" w:cs="Times New Roman"/>
          <w:sz w:val="20"/>
          <w:szCs w:val="20"/>
          <w:lang w:val="sr-Cyrl-CS"/>
        </w:rPr>
      </w:pPr>
      <w:r w:rsidRPr="00F00E63">
        <w:rPr>
          <w:rFonts w:ascii="Times New Roman" w:hAnsi="Times New Roman" w:cs="Times New Roman"/>
          <w:sz w:val="20"/>
          <w:szCs w:val="20"/>
          <w:lang w:val="sr-Cyrl-CS"/>
        </w:rPr>
        <w:t>Предвиђено је и похађање стручних скупова (трибина, конференција, округлих столова, симпозијума и сл.). Како се стручни скупови одобравају појединачно, није могуће унапред предвидети који ће стручни скупови бити одобрени у току ове школске године.</w:t>
      </w:r>
    </w:p>
    <w:p w:rsidR="004D0882" w:rsidRDefault="004D0882" w:rsidP="004D0882">
      <w:pPr>
        <w:rPr>
          <w:rFonts w:ascii="Times New Roman" w:hAnsi="Times New Roman" w:cs="Times New Roman"/>
          <w:sz w:val="20"/>
          <w:szCs w:val="20"/>
          <w:lang w:val="sr-Cyrl-CS"/>
        </w:rPr>
      </w:pPr>
    </w:p>
    <w:p w:rsidR="004D0882" w:rsidRDefault="004D0882" w:rsidP="004D0882">
      <w:pPr>
        <w:rPr>
          <w:rFonts w:ascii="Times New Roman" w:hAnsi="Times New Roman" w:cs="Times New Roman"/>
          <w:sz w:val="20"/>
          <w:szCs w:val="20"/>
          <w:lang w:val="sr-Cyrl-CS"/>
        </w:rPr>
      </w:pPr>
    </w:p>
    <w:p w:rsidR="004D0882" w:rsidRDefault="004D0882" w:rsidP="004D0882">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Педагошко- психолошка служба је дала предлог са њихове тачке гледишта шта би било пригодно за обуку ван усатнове за ову школску годину, а  то су два семинара- обуке: </w:t>
      </w:r>
    </w:p>
    <w:p w:rsidR="004D0882" w:rsidRDefault="004D0882" w:rsidP="004D0882">
      <w:pPr>
        <w:spacing w:after="0" w:line="240" w:lineRule="auto"/>
        <w:rPr>
          <w:rFonts w:ascii="Times New Roman" w:eastAsia="Times New Roman" w:hAnsi="Times New Roman" w:cs="Times New Roman"/>
          <w:lang w:val="sr-Cyrl-RS"/>
        </w:rPr>
      </w:pPr>
    </w:p>
    <w:p w:rsidR="004D0882" w:rsidRDefault="004D0882" w:rsidP="004D0882">
      <w:pPr>
        <w:spacing w:after="0" w:line="240" w:lineRule="auto"/>
        <w:rPr>
          <w:rFonts w:ascii="Times New Roman" w:eastAsia="Times New Roman" w:hAnsi="Times New Roman" w:cs="Times New Roman"/>
          <w:lang w:val="sr-Cyrl-RS"/>
        </w:rPr>
      </w:pPr>
    </w:p>
    <w:p w:rsidR="004D0882" w:rsidRPr="004D0882" w:rsidRDefault="004D0882" w:rsidP="004D0882">
      <w:pPr>
        <w:spacing w:after="0" w:line="240" w:lineRule="auto"/>
        <w:rPr>
          <w:rFonts w:ascii="Times New Roman" w:eastAsia="Times New Roman" w:hAnsi="Times New Roman" w:cs="Times New Roman"/>
          <w:lang w:val="sr-Cyrl-RS"/>
        </w:rPr>
      </w:pPr>
    </w:p>
    <w:p w:rsidR="004D0882" w:rsidRPr="004D0882" w:rsidRDefault="004D0882" w:rsidP="004D0882">
      <w:pPr>
        <w:jc w:val="both"/>
        <w:rPr>
          <w:rFonts w:ascii="Times New Roman" w:hAnsi="Times New Roman" w:cs="Times New Roman"/>
          <w:b/>
          <w:lang w:val="sr-Cyrl-RS"/>
        </w:rPr>
      </w:pPr>
      <w:r w:rsidRPr="004D0882">
        <w:rPr>
          <w:rFonts w:ascii="Times New Roman" w:hAnsi="Times New Roman" w:cs="Times New Roman"/>
          <w:b/>
          <w:lang w:val="sr-Cyrl-RS"/>
        </w:rPr>
        <w:t>1. Рад са „тешким“ родитељима бр у каталогу: 148</w:t>
      </w:r>
    </w:p>
    <w:p w:rsidR="004D0882" w:rsidRPr="004D0882" w:rsidRDefault="004D0882" w:rsidP="004D0882">
      <w:pPr>
        <w:jc w:val="both"/>
        <w:rPr>
          <w:rFonts w:ascii="Times New Roman" w:hAnsi="Times New Roman" w:cs="Times New Roman"/>
          <w:lang w:val="sr-Cyrl-RS"/>
        </w:rPr>
      </w:pPr>
      <w:r w:rsidRPr="004D0882">
        <w:rPr>
          <w:rFonts w:ascii="Times New Roman" w:hAnsi="Times New Roman" w:cs="Times New Roman"/>
          <w:lang w:val="sr-Cyrl-RS"/>
        </w:rPr>
        <w:t>Друштво психолога Србије, Центар за примењену психологију</w:t>
      </w:r>
    </w:p>
    <w:p w:rsidR="004D0882" w:rsidRPr="004D0882" w:rsidRDefault="004D0882" w:rsidP="004D0882">
      <w:pPr>
        <w:jc w:val="both"/>
        <w:rPr>
          <w:rFonts w:ascii="Times New Roman" w:hAnsi="Times New Roman" w:cs="Times New Roman"/>
          <w:lang w:val="sr-Cyrl-RS"/>
        </w:rPr>
      </w:pPr>
      <w:r w:rsidRPr="004D0882">
        <w:rPr>
          <w:rFonts w:ascii="Times New Roman" w:hAnsi="Times New Roman" w:cs="Times New Roman"/>
          <w:lang w:val="sr-Cyrl-RS"/>
        </w:rPr>
        <w:t>Непосредно</w:t>
      </w:r>
      <w:r w:rsidRPr="004D0882">
        <w:rPr>
          <w:rFonts w:ascii="Times New Roman" w:hAnsi="Times New Roman" w:cs="Times New Roman"/>
          <w:lang w:val="sr-Cyrl-RS"/>
        </w:rPr>
        <w:tab/>
        <w:t>дана: 2</w:t>
      </w:r>
    </w:p>
    <w:p w:rsidR="004D0882" w:rsidRPr="004D0882" w:rsidRDefault="004D0882" w:rsidP="004D0882">
      <w:pPr>
        <w:jc w:val="both"/>
        <w:rPr>
          <w:rFonts w:ascii="Times New Roman" w:hAnsi="Times New Roman" w:cs="Times New Roman"/>
          <w:lang w:val="sr-Cyrl-RS"/>
        </w:rPr>
      </w:pPr>
      <w:r w:rsidRPr="004D0882">
        <w:rPr>
          <w:rFonts w:ascii="Times New Roman" w:hAnsi="Times New Roman" w:cs="Times New Roman"/>
          <w:lang w:val="sr-Cyrl-RS"/>
        </w:rPr>
        <w:t>бодова: 16</w:t>
      </w:r>
    </w:p>
    <w:p w:rsidR="004D0882" w:rsidRPr="004D0882" w:rsidRDefault="004D0882" w:rsidP="004D0882">
      <w:pPr>
        <w:jc w:val="both"/>
        <w:rPr>
          <w:rFonts w:ascii="Times New Roman" w:hAnsi="Times New Roman" w:cs="Times New Roman"/>
          <w:lang w:val="sr-Cyrl-RS"/>
        </w:rPr>
      </w:pPr>
      <w:r w:rsidRPr="004D0882">
        <w:rPr>
          <w:rFonts w:ascii="Times New Roman" w:hAnsi="Times New Roman" w:cs="Times New Roman"/>
          <w:lang w:val="sr-Cyrl-RS"/>
        </w:rPr>
        <w:t>К4, К6, К9, К15, К20, К23</w:t>
      </w:r>
    </w:p>
    <w:p w:rsidR="004D0882" w:rsidRPr="004D0882" w:rsidRDefault="004D0882" w:rsidP="004D0882">
      <w:pPr>
        <w:jc w:val="both"/>
        <w:rPr>
          <w:rFonts w:ascii="Times New Roman" w:hAnsi="Times New Roman" w:cs="Times New Roman"/>
          <w:lang w:val="sr-Cyrl-RS"/>
        </w:rPr>
      </w:pPr>
      <w:r w:rsidRPr="004D0882">
        <w:rPr>
          <w:rFonts w:ascii="Times New Roman" w:hAnsi="Times New Roman" w:cs="Times New Roman"/>
          <w:lang w:val="sr-Cyrl-RS"/>
        </w:rPr>
        <w:t>П 4</w:t>
      </w:r>
    </w:p>
    <w:p w:rsidR="004D0882" w:rsidRPr="004D0882" w:rsidRDefault="004D0882" w:rsidP="004D0882">
      <w:pPr>
        <w:rPr>
          <w:rFonts w:ascii="Times New Roman" w:hAnsi="Times New Roman" w:cs="Times New Roman"/>
          <w:b/>
          <w:lang w:val="sr-Cyrl-RS"/>
        </w:rPr>
      </w:pPr>
      <w:r w:rsidRPr="004D0882">
        <w:rPr>
          <w:rFonts w:ascii="Times New Roman" w:hAnsi="Times New Roman" w:cs="Times New Roman"/>
          <w:lang w:val="sr-Cyrl-RS"/>
        </w:rPr>
        <w:t>2.</w:t>
      </w:r>
      <w:r w:rsidRPr="004D0882">
        <w:rPr>
          <w:rFonts w:ascii="Times New Roman" w:hAnsi="Times New Roman" w:cs="Times New Roman"/>
          <w:b/>
          <w:lang w:val="sr-Cyrl-RS"/>
        </w:rPr>
        <w:t xml:space="preserve"> Обука "Умеће одрастања - оснаживање наставника и васпитача за васпитни и превентивни рад са адолесцентима"     бр. у каталогу: 192</w:t>
      </w:r>
    </w:p>
    <w:p w:rsidR="004D0882" w:rsidRPr="004D0882" w:rsidRDefault="004D0882" w:rsidP="004D0882">
      <w:pPr>
        <w:jc w:val="both"/>
        <w:rPr>
          <w:rFonts w:ascii="Times New Roman" w:hAnsi="Times New Roman" w:cs="Times New Roman"/>
          <w:lang w:val="sr-Cyrl-RS"/>
        </w:rPr>
      </w:pPr>
    </w:p>
    <w:p w:rsidR="00120751" w:rsidRPr="00E26AC3" w:rsidRDefault="00120751" w:rsidP="00120751">
      <w:pPr>
        <w:spacing w:after="120"/>
        <w:ind w:firstLine="420"/>
        <w:rPr>
          <w:rFonts w:cs="Times New Roman"/>
          <w:lang w:val="sr-Cyrl-CS"/>
        </w:rPr>
      </w:pPr>
    </w:p>
    <w:p w:rsidR="00120751" w:rsidRDefault="00120751" w:rsidP="00120751">
      <w:pPr>
        <w:spacing w:after="120"/>
        <w:ind w:firstLine="420"/>
        <w:rPr>
          <w:rFonts w:ascii="Times New Roman" w:hAnsi="Times New Roman" w:cs="Times New Roman"/>
          <w:lang w:val="sr-Cyrl-CS"/>
        </w:rPr>
      </w:pPr>
    </w:p>
    <w:p w:rsidR="00120751" w:rsidRDefault="004D0882">
      <w:pPr>
        <w:rPr>
          <w:rFonts w:ascii="Times New Roman" w:hAnsi="Times New Roman" w:cs="Times New Roman"/>
          <w:lang w:val="sr-Cyrl-RS"/>
        </w:rPr>
      </w:pPr>
      <w:r>
        <w:rPr>
          <w:rFonts w:ascii="Times New Roman" w:hAnsi="Times New Roman" w:cs="Times New Roman"/>
          <w:lang w:val="sr-Cyrl-RS"/>
        </w:rPr>
        <w:t>Кординатор Тима</w:t>
      </w:r>
    </w:p>
    <w:p w:rsidR="004D0882" w:rsidRPr="004D0882" w:rsidRDefault="004D0882">
      <w:pPr>
        <w:rPr>
          <w:rFonts w:ascii="Times New Roman" w:hAnsi="Times New Roman" w:cs="Times New Roman"/>
          <w:lang w:val="sr-Cyrl-RS"/>
        </w:rPr>
      </w:pPr>
      <w:r>
        <w:rPr>
          <w:rFonts w:ascii="Times New Roman" w:hAnsi="Times New Roman" w:cs="Times New Roman"/>
          <w:lang w:val="sr-Cyrl-RS"/>
        </w:rPr>
        <w:t>Гордана Шћепановић</w:t>
      </w:r>
    </w:p>
    <w:sectPr w:rsidR="004D0882" w:rsidRPr="004D0882" w:rsidSect="0012075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Courier.Bold">
    <w:altName w:val="Times New Roman"/>
    <w:panose1 w:val="00000000000000000000"/>
    <w:charset w:val="00"/>
    <w:family w:val="auto"/>
    <w:notTrueType/>
    <w:pitch w:val="variable"/>
    <w:sig w:usb0="00000003" w:usb1="00000000" w:usb2="00000000" w:usb3="00000000" w:csb0="00000001"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B52B3"/>
    <w:multiLevelType w:val="multilevel"/>
    <w:tmpl w:val="1C2B52B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C60349E"/>
    <w:multiLevelType w:val="multilevel"/>
    <w:tmpl w:val="1C603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C85A16"/>
    <w:multiLevelType w:val="multilevel"/>
    <w:tmpl w:val="3DC85A1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51"/>
    <w:rsid w:val="00120751"/>
    <w:rsid w:val="00257BF9"/>
    <w:rsid w:val="002720AE"/>
    <w:rsid w:val="00311DCD"/>
    <w:rsid w:val="004D0882"/>
    <w:rsid w:val="005C3931"/>
    <w:rsid w:val="00640D1C"/>
    <w:rsid w:val="00AB1802"/>
    <w:rsid w:val="00CB18D5"/>
    <w:rsid w:val="00D636F5"/>
    <w:rsid w:val="00D8527D"/>
    <w:rsid w:val="00F45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EC14"/>
  <w15:docId w15:val="{16873735-FE8A-4053-97C8-3AE5141D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BF9"/>
  </w:style>
  <w:style w:type="paragraph" w:styleId="Heading1">
    <w:name w:val="heading 1"/>
    <w:basedOn w:val="Normal"/>
    <w:next w:val="Normal"/>
    <w:link w:val="Heading1Char"/>
    <w:rsid w:val="00AB1802"/>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cs="Times New Roman"/>
      <w:b/>
      <w:positio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110---naslov-clana">
    <w:name w:val="wyq110---naslov-clana"/>
    <w:basedOn w:val="Normal"/>
    <w:uiPriority w:val="99"/>
    <w:qFormat/>
    <w:rsid w:val="00120751"/>
    <w:pPr>
      <w:spacing w:before="240" w:after="240" w:line="240" w:lineRule="auto"/>
      <w:jc w:val="center"/>
    </w:pPr>
    <w:rPr>
      <w:rFonts w:ascii="Arial" w:eastAsia="Times New Roman" w:hAnsi="Arial" w:cs="Arial"/>
      <w:b/>
      <w:bCs/>
      <w:sz w:val="24"/>
      <w:szCs w:val="24"/>
    </w:rPr>
  </w:style>
  <w:style w:type="character" w:styleId="Hyperlink">
    <w:name w:val="Hyperlink"/>
    <w:basedOn w:val="DefaultParagraphFont"/>
    <w:uiPriority w:val="99"/>
    <w:rsid w:val="00120751"/>
    <w:rPr>
      <w:color w:val="0000FF"/>
      <w:u w:val="single"/>
    </w:rPr>
  </w:style>
  <w:style w:type="paragraph" w:styleId="NoSpacing">
    <w:name w:val="No Spacing"/>
    <w:uiPriority w:val="1"/>
    <w:qFormat/>
    <w:rsid w:val="00120751"/>
    <w:pPr>
      <w:spacing w:before="240" w:after="0" w:line="240" w:lineRule="auto"/>
      <w:jc w:val="center"/>
    </w:pPr>
    <w:rPr>
      <w:rFonts w:ascii="Calibri" w:eastAsia="Times New Roman" w:hAnsi="Calibri" w:cs="Calibri"/>
    </w:rPr>
  </w:style>
  <w:style w:type="paragraph" w:styleId="Header">
    <w:name w:val="header"/>
    <w:basedOn w:val="Normal"/>
    <w:link w:val="HeaderChar"/>
    <w:uiPriority w:val="99"/>
    <w:semiHidden/>
    <w:unhideWhenUsed/>
    <w:rsid w:val="00AB1802"/>
    <w:pPr>
      <w:tabs>
        <w:tab w:val="center" w:pos="4680"/>
        <w:tab w:val="right" w:pos="936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semiHidden/>
    <w:rsid w:val="00AB1802"/>
    <w:rPr>
      <w:rFonts w:ascii="Times New Roman" w:eastAsia="Times New Roman" w:hAnsi="Times New Roman" w:cs="Times New Roman"/>
      <w:sz w:val="24"/>
      <w:szCs w:val="24"/>
      <w:lang w:val="sr-Cyrl-CS"/>
    </w:rPr>
  </w:style>
  <w:style w:type="character" w:customStyle="1" w:styleId="Heading1Char">
    <w:name w:val="Heading 1 Char"/>
    <w:basedOn w:val="DefaultParagraphFont"/>
    <w:link w:val="Heading1"/>
    <w:rsid w:val="00AB1802"/>
    <w:rPr>
      <w:rFonts w:ascii="Times New Roman" w:eastAsia="Times New Roman" w:hAnsi="Times New Roman" w:cs="Times New Roman"/>
      <w:b/>
      <w:position w:val="-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561827">
      <w:bodyDiv w:val="1"/>
      <w:marLeft w:val="0"/>
      <w:marRight w:val="0"/>
      <w:marTop w:val="0"/>
      <w:marBottom w:val="0"/>
      <w:divBdr>
        <w:top w:val="none" w:sz="0" w:space="0" w:color="auto"/>
        <w:left w:val="none" w:sz="0" w:space="0" w:color="auto"/>
        <w:bottom w:val="none" w:sz="0" w:space="0" w:color="auto"/>
        <w:right w:val="none" w:sz="0" w:space="0" w:color="auto"/>
      </w:divBdr>
      <w:divsChild>
        <w:div w:id="56050786">
          <w:marLeft w:val="0"/>
          <w:marRight w:val="0"/>
          <w:marTop w:val="0"/>
          <w:marBottom w:val="0"/>
          <w:divBdr>
            <w:top w:val="none" w:sz="0" w:space="0" w:color="auto"/>
            <w:left w:val="none" w:sz="0" w:space="0" w:color="auto"/>
            <w:bottom w:val="none" w:sz="0" w:space="0" w:color="auto"/>
            <w:right w:val="none" w:sz="0" w:space="0" w:color="auto"/>
          </w:divBdr>
        </w:div>
        <w:div w:id="1929537746">
          <w:marLeft w:val="0"/>
          <w:marRight w:val="0"/>
          <w:marTop w:val="0"/>
          <w:marBottom w:val="0"/>
          <w:divBdr>
            <w:top w:val="none" w:sz="0" w:space="0" w:color="auto"/>
            <w:left w:val="none" w:sz="0" w:space="0" w:color="auto"/>
            <w:bottom w:val="none" w:sz="0" w:space="0" w:color="auto"/>
            <w:right w:val="none" w:sz="0" w:space="0" w:color="auto"/>
          </w:divBdr>
        </w:div>
        <w:div w:id="1576471419">
          <w:marLeft w:val="0"/>
          <w:marRight w:val="0"/>
          <w:marTop w:val="0"/>
          <w:marBottom w:val="0"/>
          <w:divBdr>
            <w:top w:val="none" w:sz="0" w:space="0" w:color="auto"/>
            <w:left w:val="none" w:sz="0" w:space="0" w:color="auto"/>
            <w:bottom w:val="none" w:sz="0" w:space="0" w:color="auto"/>
            <w:right w:val="none" w:sz="0" w:space="0" w:color="auto"/>
          </w:divBdr>
        </w:div>
        <w:div w:id="206093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uov-katalog.rs/index.php?action=page/catalog/view&amp;id=9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uov-katalog.rs/index.php?action=page/catalog/view&amp;id=949" TargetMode="External"/><Relationship Id="rId5" Type="http://schemas.openxmlformats.org/officeDocument/2006/relationships/hyperlink" Target="https://zuov-katalog.rs/index.php?action=page/catalog/view&amp;id=5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GOCA</dc:creator>
  <cp:keywords/>
  <dc:description/>
  <cp:lastModifiedBy>MAJA</cp:lastModifiedBy>
  <cp:revision>2</cp:revision>
  <dcterms:created xsi:type="dcterms:W3CDTF">2025-09-08T09:49:00Z</dcterms:created>
  <dcterms:modified xsi:type="dcterms:W3CDTF">2025-09-08T09:49:00Z</dcterms:modified>
</cp:coreProperties>
</file>